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C8" w:rsidRDefault="00C818C8" w:rsidP="00736C74">
      <w:pPr>
        <w:spacing w:line="360" w:lineRule="auto"/>
        <w:jc w:val="center"/>
        <w:rPr>
          <w:b/>
          <w:bCs/>
        </w:rPr>
      </w:pPr>
    </w:p>
    <w:p w:rsidR="00F27A0B" w:rsidRDefault="00F27A0B" w:rsidP="00736C74">
      <w:pPr>
        <w:spacing w:line="360" w:lineRule="auto"/>
        <w:jc w:val="center"/>
        <w:rPr>
          <w:b/>
          <w:bCs/>
        </w:rPr>
      </w:pPr>
    </w:p>
    <w:p w:rsidR="00B306B1" w:rsidRDefault="00B306B1" w:rsidP="00736C74">
      <w:pPr>
        <w:spacing w:line="360" w:lineRule="auto"/>
        <w:jc w:val="center"/>
        <w:rPr>
          <w:b/>
          <w:bCs/>
        </w:rPr>
      </w:pPr>
    </w:p>
    <w:p w:rsidR="00736C74" w:rsidRPr="00AB594C" w:rsidRDefault="00DD1D26" w:rsidP="00736C74">
      <w:pPr>
        <w:spacing w:line="360" w:lineRule="auto"/>
        <w:jc w:val="center"/>
        <w:rPr>
          <w:b/>
          <w:bCs/>
        </w:rPr>
      </w:pPr>
      <w:r w:rsidRPr="00AB594C">
        <w:rPr>
          <w:b/>
          <w:bCs/>
        </w:rPr>
        <w:t>Umowa</w:t>
      </w:r>
      <w:r w:rsidR="00736C74" w:rsidRPr="00AB594C">
        <w:rPr>
          <w:b/>
          <w:bCs/>
        </w:rPr>
        <w:t xml:space="preserve"> L</w:t>
      </w:r>
      <w:r w:rsidR="006E0897" w:rsidRPr="00AB594C">
        <w:rPr>
          <w:b/>
          <w:bCs/>
        </w:rPr>
        <w:t xml:space="preserve">icencyjna </w:t>
      </w:r>
    </w:p>
    <w:p w:rsidR="006E0897" w:rsidRPr="00AB594C" w:rsidRDefault="006E0897" w:rsidP="00736C74">
      <w:pPr>
        <w:spacing w:line="360" w:lineRule="auto"/>
        <w:jc w:val="center"/>
        <w:rPr>
          <w:b/>
          <w:bCs/>
        </w:rPr>
      </w:pPr>
      <w:r w:rsidRPr="00AB594C">
        <w:rPr>
          <w:b/>
          <w:bCs/>
        </w:rPr>
        <w:t xml:space="preserve">na </w:t>
      </w:r>
      <w:r w:rsidR="00736C74" w:rsidRPr="00AB594C">
        <w:rPr>
          <w:b/>
          <w:bCs/>
        </w:rPr>
        <w:t xml:space="preserve">używanie i posługiwanie się </w:t>
      </w:r>
    </w:p>
    <w:p w:rsidR="0060107F" w:rsidRPr="0060107F" w:rsidRDefault="0060107F" w:rsidP="0060107F">
      <w:pPr>
        <w:spacing w:line="360" w:lineRule="auto"/>
        <w:jc w:val="center"/>
        <w:rPr>
          <w:b/>
          <w:bCs/>
        </w:rPr>
      </w:pPr>
      <w:r w:rsidRPr="0060107F">
        <w:rPr>
          <w:b/>
          <w:bCs/>
        </w:rPr>
        <w:t xml:space="preserve">Znakiem Promocyjnym </w:t>
      </w:r>
      <w:r w:rsidR="00626215">
        <w:rPr>
          <w:b/>
          <w:bCs/>
        </w:rPr>
        <w:t>ŚLIWKOWY SZLAK</w:t>
      </w:r>
    </w:p>
    <w:p w:rsidR="0060107F" w:rsidRPr="0060107F" w:rsidRDefault="0060107F" w:rsidP="0060107F">
      <w:pPr>
        <w:spacing w:line="360" w:lineRule="auto"/>
        <w:jc w:val="center"/>
        <w:rPr>
          <w:bCs/>
        </w:rPr>
      </w:pPr>
      <w:r w:rsidRPr="0060107F">
        <w:rPr>
          <w:bCs/>
        </w:rPr>
        <w:t>zwana dalej „</w:t>
      </w:r>
      <w:r w:rsidRPr="001C03AB">
        <w:rPr>
          <w:bCs/>
        </w:rPr>
        <w:t>Umową</w:t>
      </w:r>
      <w:r w:rsidRPr="0060107F">
        <w:rPr>
          <w:bCs/>
        </w:rPr>
        <w:t>”</w:t>
      </w:r>
    </w:p>
    <w:p w:rsidR="0060107F" w:rsidRPr="0060107F" w:rsidRDefault="0060107F" w:rsidP="0060107F">
      <w:pPr>
        <w:spacing w:line="360" w:lineRule="auto"/>
        <w:jc w:val="center"/>
        <w:rPr>
          <w:bCs/>
        </w:rPr>
      </w:pPr>
      <w:r w:rsidRPr="0060107F">
        <w:rPr>
          <w:bCs/>
        </w:rPr>
        <w:t xml:space="preserve">zawarta w </w:t>
      </w:r>
      <w:r w:rsidR="00626215">
        <w:rPr>
          <w:bCs/>
        </w:rPr>
        <w:t>Iwkowej</w:t>
      </w:r>
      <w:r w:rsidRPr="0060107F">
        <w:rPr>
          <w:bCs/>
        </w:rPr>
        <w:t>, w dniu __.__.</w:t>
      </w:r>
      <w:r w:rsidR="00CE36DD">
        <w:rPr>
          <w:bCs/>
        </w:rPr>
        <w:t>____</w:t>
      </w:r>
      <w:r w:rsidRPr="0060107F">
        <w:rPr>
          <w:bCs/>
        </w:rPr>
        <w:t xml:space="preserve"> r.</w:t>
      </w:r>
    </w:p>
    <w:p w:rsidR="00736C74" w:rsidRPr="00AB594C" w:rsidRDefault="00736C74" w:rsidP="00736C74">
      <w:pPr>
        <w:spacing w:line="360" w:lineRule="auto"/>
      </w:pPr>
    </w:p>
    <w:p w:rsidR="00EE69A7" w:rsidRPr="00AB594C" w:rsidRDefault="00DD1D26" w:rsidP="00736C74">
      <w:pPr>
        <w:spacing w:line="360" w:lineRule="auto"/>
      </w:pPr>
      <w:r w:rsidRPr="00AB594C">
        <w:t>pomiędzy</w:t>
      </w:r>
      <w:r w:rsidR="00AB594C" w:rsidRPr="00AB594C">
        <w:t>:</w:t>
      </w:r>
    </w:p>
    <w:p w:rsidR="00DD1D26" w:rsidRPr="004F52CA" w:rsidRDefault="00FD5953" w:rsidP="004F52CA">
      <w:pPr>
        <w:spacing w:line="360" w:lineRule="auto"/>
        <w:jc w:val="both"/>
      </w:pPr>
      <w:r w:rsidRPr="00FD5953">
        <w:t>stowarzyszenie</w:t>
      </w:r>
      <w:r>
        <w:t>m</w:t>
      </w:r>
      <w:r w:rsidRPr="00FD5953">
        <w:t xml:space="preserve"> pod nazwą </w:t>
      </w:r>
      <w:r w:rsidRPr="001C03AB">
        <w:t xml:space="preserve">Stowarzyszenie </w:t>
      </w:r>
      <w:r w:rsidR="00626215">
        <w:t>Na Śliwkowym Szlaku</w:t>
      </w:r>
      <w:r>
        <w:t xml:space="preserve"> z </w:t>
      </w:r>
      <w:r w:rsidRPr="00FD5953">
        <w:t xml:space="preserve">siedzibą w </w:t>
      </w:r>
      <w:r w:rsidR="00626215">
        <w:t>Iwkowej</w:t>
      </w:r>
      <w:r w:rsidRPr="00FD5953">
        <w:t>, wpisan</w:t>
      </w:r>
      <w:r>
        <w:t>ym</w:t>
      </w:r>
      <w:r w:rsidRPr="00FD5953">
        <w:t xml:space="preserve"> w rejestrze stowarzyszeń, innych organizacji społecznych i</w:t>
      </w:r>
      <w:r>
        <w:t> </w:t>
      </w:r>
      <w:r w:rsidRPr="00FD5953">
        <w:t xml:space="preserve">zawodowych, fundacji oraz samodzielnych publicznych zakładów opieki zdrowotnej pod numerem KRS </w:t>
      </w:r>
      <w:r w:rsidR="00626215" w:rsidRPr="00626215">
        <w:rPr>
          <w:bCs/>
        </w:rPr>
        <w:t>0000310975</w:t>
      </w:r>
      <w:r w:rsidRPr="00FD5953">
        <w:t xml:space="preserve">, </w:t>
      </w:r>
      <w:r w:rsidR="003B761B">
        <w:t>NIP</w:t>
      </w:r>
      <w:r w:rsidR="00974525">
        <w:t xml:space="preserve"> </w:t>
      </w:r>
      <w:r w:rsidR="00626215" w:rsidRPr="00626215">
        <w:t>8691930087</w:t>
      </w:r>
      <w:r w:rsidR="00974525">
        <w:t xml:space="preserve">, </w:t>
      </w:r>
      <w:r w:rsidR="00EE69A7" w:rsidRPr="004F52CA">
        <w:t>zwan</w:t>
      </w:r>
      <w:r w:rsidR="004F52CA" w:rsidRPr="004F52CA">
        <w:t>ym</w:t>
      </w:r>
      <w:r w:rsidR="00EE69A7" w:rsidRPr="004F52CA">
        <w:t xml:space="preserve"> </w:t>
      </w:r>
      <w:r w:rsidR="004F52CA" w:rsidRPr="004F52CA">
        <w:t xml:space="preserve">też </w:t>
      </w:r>
      <w:r w:rsidR="00EE69A7" w:rsidRPr="004F52CA">
        <w:t xml:space="preserve">w </w:t>
      </w:r>
      <w:r w:rsidR="00736C74" w:rsidRPr="004F52CA">
        <w:t>dalsz</w:t>
      </w:r>
      <w:r w:rsidR="00EE69A7" w:rsidRPr="004F52CA">
        <w:t>ej części Umowy</w:t>
      </w:r>
      <w:r w:rsidR="00DD1D26" w:rsidRPr="004F52CA">
        <w:t xml:space="preserve"> </w:t>
      </w:r>
      <w:r w:rsidR="00DD1D26" w:rsidRPr="004F52CA">
        <w:rPr>
          <w:iCs/>
        </w:rPr>
        <w:t>„</w:t>
      </w:r>
      <w:r w:rsidR="00DD1D26" w:rsidRPr="001C03AB">
        <w:rPr>
          <w:iCs/>
        </w:rPr>
        <w:t>Licencjodawcą</w:t>
      </w:r>
      <w:r w:rsidR="00DD1D26" w:rsidRPr="004F52CA">
        <w:rPr>
          <w:iCs/>
        </w:rPr>
        <w:t>”</w:t>
      </w:r>
      <w:r w:rsidR="0048538F">
        <w:rPr>
          <w:iCs/>
        </w:rPr>
        <w:t xml:space="preserve"> lub „</w:t>
      </w:r>
      <w:r w:rsidRPr="001C03AB">
        <w:t>Stowarzyszeniem</w:t>
      </w:r>
      <w:r w:rsidR="0048538F">
        <w:rPr>
          <w:iCs/>
        </w:rPr>
        <w:t>”</w:t>
      </w:r>
      <w:r w:rsidR="00DD1D26" w:rsidRPr="004F52CA">
        <w:t>,</w:t>
      </w:r>
      <w:r w:rsidR="00974525">
        <w:t xml:space="preserve"> </w:t>
      </w:r>
    </w:p>
    <w:p w:rsidR="006E0897" w:rsidRPr="00847476" w:rsidRDefault="006E0897" w:rsidP="00736C74">
      <w:pPr>
        <w:spacing w:line="360" w:lineRule="auto"/>
        <w:rPr>
          <w:sz w:val="8"/>
          <w:szCs w:val="8"/>
        </w:rPr>
      </w:pPr>
    </w:p>
    <w:p w:rsidR="00DD1D26" w:rsidRPr="004F52CA" w:rsidRDefault="00DD1D26" w:rsidP="00736C74">
      <w:pPr>
        <w:spacing w:line="360" w:lineRule="auto"/>
      </w:pPr>
      <w:r w:rsidRPr="004F52CA">
        <w:t>a</w:t>
      </w:r>
    </w:p>
    <w:p w:rsidR="004F52CA" w:rsidRPr="00847476" w:rsidRDefault="004F52CA" w:rsidP="00736C74">
      <w:pPr>
        <w:spacing w:line="360" w:lineRule="auto"/>
        <w:rPr>
          <w:sz w:val="8"/>
          <w:szCs w:val="8"/>
        </w:rPr>
      </w:pPr>
    </w:p>
    <w:p w:rsidR="00DD1D26" w:rsidRPr="004F52CA" w:rsidRDefault="00146D3F" w:rsidP="00736C74">
      <w:pPr>
        <w:spacing w:line="360" w:lineRule="auto"/>
      </w:pPr>
      <w:r>
        <w:t>________________________________________________________________________________ ________________________________________________________________________________</w:t>
      </w:r>
      <w:r w:rsidR="004F52CA" w:rsidRPr="004F52CA">
        <w:t>z</w:t>
      </w:r>
      <w:r w:rsidR="00DD1D26" w:rsidRPr="004F52CA">
        <w:t>wan</w:t>
      </w:r>
      <w:r w:rsidR="004F52CA" w:rsidRPr="004F52CA">
        <w:t>ym/</w:t>
      </w:r>
      <w:r w:rsidR="00DD1D26" w:rsidRPr="004F52CA">
        <w:t xml:space="preserve">ą </w:t>
      </w:r>
      <w:r w:rsidR="004F52CA" w:rsidRPr="004F52CA">
        <w:t xml:space="preserve">też w dalszej części Umowy </w:t>
      </w:r>
      <w:r w:rsidR="00DD1D26" w:rsidRPr="004F52CA">
        <w:rPr>
          <w:iCs/>
        </w:rPr>
        <w:t>„</w:t>
      </w:r>
      <w:r w:rsidR="00DD1D26" w:rsidRPr="001C03AB">
        <w:rPr>
          <w:iCs/>
        </w:rPr>
        <w:t>Licencjobiorcą</w:t>
      </w:r>
      <w:r w:rsidR="00DD1D26" w:rsidRPr="004F52CA">
        <w:rPr>
          <w:iCs/>
        </w:rPr>
        <w:t>”</w:t>
      </w:r>
      <w:r w:rsidR="0048538F">
        <w:rPr>
          <w:iCs/>
        </w:rPr>
        <w:t xml:space="preserve"> lub „</w:t>
      </w:r>
      <w:r w:rsidR="0048538F" w:rsidRPr="001C03AB">
        <w:rPr>
          <w:iCs/>
        </w:rPr>
        <w:t>Korzystającym</w:t>
      </w:r>
      <w:r w:rsidR="0048538F">
        <w:rPr>
          <w:iCs/>
        </w:rPr>
        <w:t>”</w:t>
      </w:r>
      <w:r w:rsidR="00DD1D26" w:rsidRPr="004F52CA">
        <w:t>.</w:t>
      </w:r>
    </w:p>
    <w:p w:rsidR="00DD1D26" w:rsidRPr="00847476" w:rsidRDefault="00DD1D26" w:rsidP="00146D3F">
      <w:pPr>
        <w:spacing w:line="360" w:lineRule="auto"/>
        <w:jc w:val="both"/>
        <w:rPr>
          <w:bCs/>
          <w:sz w:val="16"/>
          <w:szCs w:val="16"/>
        </w:rPr>
      </w:pPr>
    </w:p>
    <w:p w:rsidR="008A0AAC" w:rsidRPr="004F52CA" w:rsidRDefault="004F52CA" w:rsidP="00736C74">
      <w:pPr>
        <w:spacing w:line="360" w:lineRule="auto"/>
        <w:jc w:val="both"/>
        <w:rPr>
          <w:bCs/>
        </w:rPr>
      </w:pPr>
      <w:r>
        <w:rPr>
          <w:bCs/>
        </w:rPr>
        <w:t>z</w:t>
      </w:r>
      <w:r w:rsidR="00736C74" w:rsidRPr="00AB594C">
        <w:rPr>
          <w:bCs/>
        </w:rPr>
        <w:t>wan</w:t>
      </w:r>
      <w:r>
        <w:rPr>
          <w:bCs/>
        </w:rPr>
        <w:t xml:space="preserve">ymi też </w:t>
      </w:r>
      <w:r w:rsidRPr="004F52CA">
        <w:rPr>
          <w:bCs/>
        </w:rPr>
        <w:t xml:space="preserve">dalej łącznie </w:t>
      </w:r>
      <w:r w:rsidR="00736C74" w:rsidRPr="004F52CA">
        <w:rPr>
          <w:bCs/>
        </w:rPr>
        <w:t>„</w:t>
      </w:r>
      <w:r w:rsidR="00736C74" w:rsidRPr="001C03AB">
        <w:rPr>
          <w:bCs/>
        </w:rPr>
        <w:t>Stronami</w:t>
      </w:r>
      <w:r w:rsidR="00736C74" w:rsidRPr="004F52CA">
        <w:rPr>
          <w:bCs/>
        </w:rPr>
        <w:t>”</w:t>
      </w:r>
    </w:p>
    <w:p w:rsidR="00146D3F" w:rsidRPr="00847476" w:rsidRDefault="00146D3F" w:rsidP="00736C74">
      <w:pPr>
        <w:spacing w:line="360" w:lineRule="auto"/>
        <w:jc w:val="both"/>
        <w:rPr>
          <w:bCs/>
          <w:sz w:val="16"/>
          <w:szCs w:val="16"/>
        </w:rPr>
      </w:pPr>
    </w:p>
    <w:p w:rsidR="00736C74" w:rsidRPr="00146D3F" w:rsidRDefault="00146D3F" w:rsidP="00736C74">
      <w:pPr>
        <w:spacing w:line="360" w:lineRule="auto"/>
        <w:jc w:val="both"/>
        <w:rPr>
          <w:bCs/>
        </w:rPr>
      </w:pPr>
      <w:r w:rsidRPr="00146D3F">
        <w:rPr>
          <w:bCs/>
        </w:rPr>
        <w:t>o następującej treści:</w:t>
      </w:r>
    </w:p>
    <w:p w:rsidR="008C28AB" w:rsidRDefault="002B3F4E" w:rsidP="007605D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względzie</w:t>
      </w:r>
      <w:r w:rsidR="008C28AB">
        <w:rPr>
          <w:rFonts w:ascii="Times New Roman" w:hAnsi="Times New Roman" w:cs="Times New Roman"/>
        </w:rPr>
        <w:t>:</w:t>
      </w:r>
    </w:p>
    <w:p w:rsidR="008C28AB" w:rsidRDefault="0048538F" w:rsidP="008C28AB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uchwałę</w:t>
      </w:r>
      <w:r w:rsidR="002B3F4E">
        <w:rPr>
          <w:rFonts w:ascii="Times New Roman" w:hAnsi="Times New Roman" w:cs="Times New Roman"/>
        </w:rPr>
        <w:t xml:space="preserve"> </w:t>
      </w:r>
      <w:r w:rsidR="002B3F4E" w:rsidRPr="002B3F4E">
        <w:rPr>
          <w:rFonts w:ascii="Times New Roman" w:hAnsi="Times New Roman" w:cs="Times New Roman"/>
        </w:rPr>
        <w:t xml:space="preserve">Kapituły Znaku Promocyjnego </w:t>
      </w:r>
      <w:r w:rsidR="00626215">
        <w:rPr>
          <w:rFonts w:ascii="Times New Roman" w:hAnsi="Times New Roman" w:cs="Times New Roman"/>
        </w:rPr>
        <w:t>Śliwkowy Szlak</w:t>
      </w:r>
      <w:r w:rsidR="002B3F4E" w:rsidRPr="002B3F4E">
        <w:rPr>
          <w:rFonts w:ascii="Times New Roman" w:hAnsi="Times New Roman" w:cs="Times New Roman"/>
        </w:rPr>
        <w:t xml:space="preserve"> </w:t>
      </w:r>
      <w:r w:rsidR="002B3F4E">
        <w:rPr>
          <w:rFonts w:ascii="Times New Roman" w:hAnsi="Times New Roman" w:cs="Times New Roman"/>
        </w:rPr>
        <w:t>z dnia __.__.____ r. w przedmiocie przyznania Licencjobiorcy prawa do zawarcia umowy licencyjnej uprawniającej do używania i </w:t>
      </w:r>
      <w:r w:rsidR="00736C74" w:rsidRPr="00AB594C">
        <w:rPr>
          <w:rFonts w:ascii="Times New Roman" w:hAnsi="Times New Roman" w:cs="Times New Roman"/>
        </w:rPr>
        <w:t>posługiwania się Znakiem</w:t>
      </w:r>
      <w:r w:rsidR="008A0AAC" w:rsidRPr="00AB594C">
        <w:rPr>
          <w:rFonts w:ascii="Times New Roman" w:hAnsi="Times New Roman" w:cs="Times New Roman"/>
        </w:rPr>
        <w:t xml:space="preserve"> </w:t>
      </w:r>
      <w:r w:rsidR="004F52CA">
        <w:rPr>
          <w:rFonts w:ascii="Times New Roman" w:hAnsi="Times New Roman" w:cs="Times New Roman"/>
        </w:rPr>
        <w:t xml:space="preserve">Promocyjnym </w:t>
      </w:r>
      <w:r w:rsidR="00626215">
        <w:rPr>
          <w:rFonts w:ascii="Times New Roman" w:hAnsi="Times New Roman" w:cs="Times New Roman"/>
        </w:rPr>
        <w:t>Śliwkowy Szlak</w:t>
      </w:r>
      <w:r w:rsidR="004F52CA">
        <w:rPr>
          <w:rFonts w:ascii="Times New Roman" w:hAnsi="Times New Roman" w:cs="Times New Roman"/>
        </w:rPr>
        <w:t>,</w:t>
      </w:r>
      <w:r w:rsidR="006E0897" w:rsidRPr="00AB594C">
        <w:rPr>
          <w:rFonts w:ascii="Times New Roman" w:hAnsi="Times New Roman" w:cs="Times New Roman"/>
        </w:rPr>
        <w:t xml:space="preserve"> </w:t>
      </w:r>
      <w:r w:rsidR="002B3F4E">
        <w:rPr>
          <w:rFonts w:ascii="Times New Roman" w:hAnsi="Times New Roman" w:cs="Times New Roman"/>
        </w:rPr>
        <w:t xml:space="preserve">zgodnie z </w:t>
      </w:r>
      <w:r w:rsidR="0060107F" w:rsidRPr="0060107F">
        <w:rPr>
          <w:rFonts w:ascii="Times New Roman" w:hAnsi="Times New Roman" w:cs="Times New Roman"/>
          <w:i/>
        </w:rPr>
        <w:t xml:space="preserve">REGULAMINEM PRZYZNAWANIA, UŻYWANIA I POSŁUGIWANIA SIĘ ZNAKIEM PROMOCYJNYM </w:t>
      </w:r>
      <w:r w:rsidR="00626215">
        <w:rPr>
          <w:rFonts w:ascii="Times New Roman" w:hAnsi="Times New Roman" w:cs="Times New Roman"/>
          <w:i/>
        </w:rPr>
        <w:t>ŚLIWKOWY SZLAK</w:t>
      </w:r>
      <w:r w:rsidR="002B3F4E">
        <w:rPr>
          <w:rFonts w:ascii="Times New Roman" w:hAnsi="Times New Roman" w:cs="Times New Roman"/>
        </w:rPr>
        <w:t xml:space="preserve"> </w:t>
      </w:r>
      <w:r w:rsidR="00626215">
        <w:rPr>
          <w:rFonts w:ascii="Times New Roman" w:hAnsi="Times New Roman" w:cs="Times New Roman"/>
        </w:rPr>
        <w:t>z dnia __.</w:t>
      </w:r>
      <w:r w:rsidR="00146D3F">
        <w:rPr>
          <w:rFonts w:ascii="Times New Roman" w:hAnsi="Times New Roman" w:cs="Times New Roman"/>
        </w:rPr>
        <w:t xml:space="preserve"> </w:t>
      </w:r>
      <w:r w:rsidR="002B3F4E">
        <w:rPr>
          <w:rFonts w:ascii="Times New Roman" w:hAnsi="Times New Roman" w:cs="Times New Roman"/>
        </w:rPr>
        <w:t>(zwanym też w Umowie „</w:t>
      </w:r>
      <w:r w:rsidR="002B3F4E" w:rsidRPr="001C03AB">
        <w:rPr>
          <w:rFonts w:ascii="Times New Roman" w:hAnsi="Times New Roman" w:cs="Times New Roman"/>
        </w:rPr>
        <w:t>Regulaminem</w:t>
      </w:r>
      <w:r w:rsidR="002B3F4E">
        <w:rPr>
          <w:rFonts w:ascii="Times New Roman" w:hAnsi="Times New Roman" w:cs="Times New Roman"/>
        </w:rPr>
        <w:t>”</w:t>
      </w:r>
      <w:r w:rsidR="00673AB5">
        <w:rPr>
          <w:rFonts w:ascii="Times New Roman" w:hAnsi="Times New Roman" w:cs="Times New Roman"/>
        </w:rPr>
        <w:t>)</w:t>
      </w:r>
      <w:r w:rsidR="002B3F4E">
        <w:rPr>
          <w:rFonts w:ascii="Times New Roman" w:hAnsi="Times New Roman" w:cs="Times New Roman"/>
        </w:rPr>
        <w:t>,</w:t>
      </w:r>
    </w:p>
    <w:p w:rsidR="008C28AB" w:rsidRDefault="008C28AB" w:rsidP="00626215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iż </w:t>
      </w:r>
      <w:r w:rsidRPr="00AB594C">
        <w:rPr>
          <w:rFonts w:ascii="Times New Roman" w:hAnsi="Times New Roman" w:cs="Times New Roman"/>
        </w:rPr>
        <w:t xml:space="preserve">Znak </w:t>
      </w:r>
      <w:r w:rsidRPr="008C28AB">
        <w:rPr>
          <w:rFonts w:ascii="Times New Roman" w:hAnsi="Times New Roman" w:cs="Times New Roman"/>
        </w:rPr>
        <w:t xml:space="preserve">Promocyjny </w:t>
      </w:r>
      <w:r w:rsidR="00626215">
        <w:rPr>
          <w:rFonts w:ascii="Times New Roman" w:hAnsi="Times New Roman" w:cs="Times New Roman"/>
        </w:rPr>
        <w:t>Śliwkowy Szlak</w:t>
      </w:r>
      <w:r w:rsidR="00626215" w:rsidRPr="002B3F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(zwany też dalej </w:t>
      </w:r>
      <w:r w:rsidR="0060107F">
        <w:rPr>
          <w:rFonts w:ascii="Times New Roman" w:hAnsi="Times New Roman" w:cs="Times New Roman"/>
        </w:rPr>
        <w:t>„</w:t>
      </w:r>
      <w:r w:rsidRPr="001C03AB">
        <w:rPr>
          <w:rFonts w:ascii="Times New Roman" w:hAnsi="Times New Roman" w:cs="Times New Roman"/>
        </w:rPr>
        <w:t>Znakiem</w:t>
      </w:r>
      <w:r w:rsidR="0060107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) </w:t>
      </w:r>
      <w:r w:rsidR="00706C20" w:rsidRPr="00706C20">
        <w:rPr>
          <w:rFonts w:ascii="Times New Roman" w:hAnsi="Times New Roman" w:cs="Times New Roman"/>
        </w:rPr>
        <w:t xml:space="preserve">stanowi każdy z podstawowych elementów składających się na system identyfikacji wizualnej marki lokalnej </w:t>
      </w:r>
      <w:r w:rsidR="00626215">
        <w:rPr>
          <w:rFonts w:ascii="Times New Roman" w:hAnsi="Times New Roman" w:cs="Times New Roman"/>
        </w:rPr>
        <w:t>Śliwkowy Szlak</w:t>
      </w:r>
      <w:r w:rsidR="00626215" w:rsidRPr="002B3F4E">
        <w:rPr>
          <w:rFonts w:ascii="Times New Roman" w:hAnsi="Times New Roman" w:cs="Times New Roman"/>
        </w:rPr>
        <w:t xml:space="preserve"> </w:t>
      </w:r>
      <w:r w:rsidR="000749D2">
        <w:rPr>
          <w:rFonts w:ascii="Times New Roman" w:hAnsi="Times New Roman" w:cs="Times New Roman"/>
        </w:rPr>
        <w:t>(zwany też dalej „</w:t>
      </w:r>
      <w:r w:rsidR="000749D2" w:rsidRPr="000749D2">
        <w:rPr>
          <w:rFonts w:ascii="Times New Roman" w:hAnsi="Times New Roman" w:cs="Times New Roman"/>
          <w:b/>
        </w:rPr>
        <w:t>Systemem</w:t>
      </w:r>
      <w:r w:rsidR="000749D2">
        <w:rPr>
          <w:rFonts w:ascii="Times New Roman" w:hAnsi="Times New Roman" w:cs="Times New Roman"/>
        </w:rPr>
        <w:t xml:space="preserve">”) </w:t>
      </w:r>
      <w:r w:rsidR="00706C20" w:rsidRPr="00706C20">
        <w:rPr>
          <w:rFonts w:ascii="Times New Roman" w:hAnsi="Times New Roman" w:cs="Times New Roman"/>
        </w:rPr>
        <w:t xml:space="preserve">określony w dokumencie pod nazwą </w:t>
      </w:r>
      <w:r w:rsidR="00626215" w:rsidRPr="00626215">
        <w:rPr>
          <w:rFonts w:ascii="Times New Roman" w:hAnsi="Times New Roman" w:cs="Times New Roman"/>
        </w:rPr>
        <w:t>Zasady st</w:t>
      </w:r>
      <w:r w:rsidR="00626215">
        <w:rPr>
          <w:rFonts w:ascii="Times New Roman" w:hAnsi="Times New Roman" w:cs="Times New Roman"/>
        </w:rPr>
        <w:t xml:space="preserve">osowania Znaku „Śliwkowy Szlak”, </w:t>
      </w:r>
      <w:r w:rsidR="00706C20" w:rsidRPr="00706C20">
        <w:rPr>
          <w:rFonts w:ascii="Times New Roman" w:hAnsi="Times New Roman" w:cs="Times New Roman"/>
        </w:rPr>
        <w:t xml:space="preserve">stanowiącym </w:t>
      </w:r>
      <w:r w:rsidR="00706C20" w:rsidRPr="00706C20">
        <w:rPr>
          <w:rFonts w:ascii="Times New Roman" w:hAnsi="Times New Roman" w:cs="Times New Roman"/>
          <w:u w:val="single"/>
        </w:rPr>
        <w:t xml:space="preserve">Załącznik nr </w:t>
      </w:r>
      <w:r w:rsidR="00626215">
        <w:rPr>
          <w:rFonts w:ascii="Times New Roman" w:hAnsi="Times New Roman" w:cs="Times New Roman"/>
          <w:u w:val="single"/>
        </w:rPr>
        <w:t>1</w:t>
      </w:r>
      <w:r w:rsidR="00706C20" w:rsidRPr="00706C20">
        <w:rPr>
          <w:rFonts w:ascii="Times New Roman" w:hAnsi="Times New Roman" w:cs="Times New Roman"/>
        </w:rPr>
        <w:t xml:space="preserve"> do Regulaminu</w:t>
      </w:r>
      <w:r w:rsidR="00706C20">
        <w:rPr>
          <w:rFonts w:ascii="Times New Roman" w:hAnsi="Times New Roman" w:cs="Times New Roman"/>
        </w:rPr>
        <w:t>,</w:t>
      </w:r>
      <w:r w:rsidR="00974525">
        <w:rPr>
          <w:rFonts w:ascii="Times New Roman" w:hAnsi="Times New Roman" w:cs="Times New Roman"/>
        </w:rPr>
        <w:t xml:space="preserve"> </w:t>
      </w:r>
    </w:p>
    <w:p w:rsidR="00706C20" w:rsidRDefault="00706C20" w:rsidP="008C28AB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706C20">
        <w:rPr>
          <w:rFonts w:ascii="Times New Roman" w:hAnsi="Times New Roman" w:cs="Times New Roman"/>
        </w:rPr>
        <w:lastRenderedPageBreak/>
        <w:t xml:space="preserve">Stowarzyszeniu przysługują majątkowe prawa autorskie do podstawowych elementów składających się na </w:t>
      </w:r>
      <w:r w:rsidR="000749D2">
        <w:rPr>
          <w:rFonts w:ascii="Times New Roman" w:hAnsi="Times New Roman" w:cs="Times New Roman"/>
        </w:rPr>
        <w:t>S</w:t>
      </w:r>
      <w:r w:rsidRPr="00706C20">
        <w:rPr>
          <w:rFonts w:ascii="Times New Roman" w:hAnsi="Times New Roman" w:cs="Times New Roman"/>
        </w:rPr>
        <w:t>ystem</w:t>
      </w:r>
      <w:r w:rsidR="000749D2">
        <w:rPr>
          <w:rFonts w:ascii="Times New Roman" w:hAnsi="Times New Roman" w:cs="Times New Roman"/>
        </w:rPr>
        <w:t>,</w:t>
      </w:r>
    </w:p>
    <w:p w:rsidR="002B3F4E" w:rsidRPr="0053185C" w:rsidRDefault="00143638" w:rsidP="0014363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46D3F" w:rsidRPr="0053185C">
        <w:rPr>
          <w:rFonts w:ascii="Times New Roman" w:hAnsi="Times New Roman" w:cs="Times New Roman"/>
        </w:rPr>
        <w:t>trony postanawiają co następuje:</w:t>
      </w:r>
    </w:p>
    <w:p w:rsidR="00FD5953" w:rsidRPr="00AB594C" w:rsidRDefault="00FD5953" w:rsidP="00146D3F">
      <w:pPr>
        <w:spacing w:line="360" w:lineRule="auto"/>
        <w:rPr>
          <w:b/>
          <w:bCs/>
        </w:rPr>
      </w:pPr>
    </w:p>
    <w:p w:rsidR="00622BEC" w:rsidRPr="00AB594C" w:rsidRDefault="00146D3F" w:rsidP="00736C74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 </w:t>
      </w:r>
      <w:r w:rsidR="00DD1D26" w:rsidRPr="00AB594C">
        <w:rPr>
          <w:b/>
          <w:bCs/>
        </w:rPr>
        <w:t>1</w:t>
      </w:r>
      <w:r>
        <w:rPr>
          <w:b/>
          <w:bCs/>
        </w:rPr>
        <w:t>.</w:t>
      </w:r>
    </w:p>
    <w:p w:rsidR="006E0897" w:rsidRPr="00AB594C" w:rsidRDefault="006E0897" w:rsidP="00736C74">
      <w:pPr>
        <w:numPr>
          <w:ilvl w:val="0"/>
          <w:numId w:val="8"/>
        </w:numPr>
        <w:spacing w:line="360" w:lineRule="auto"/>
        <w:jc w:val="both"/>
      </w:pPr>
      <w:r w:rsidRPr="00AB594C">
        <w:t>Przedmiotem Umowy jest udzielnie licencji na</w:t>
      </w:r>
      <w:r w:rsidR="00622BEC" w:rsidRPr="00AB594C">
        <w:t xml:space="preserve"> </w:t>
      </w:r>
      <w:r w:rsidR="00736C74" w:rsidRPr="00AB594C">
        <w:t>używanie i posługiwanie się</w:t>
      </w:r>
      <w:r w:rsidRPr="00AB594C">
        <w:t xml:space="preserve"> </w:t>
      </w:r>
      <w:r w:rsidR="00146D3F" w:rsidRPr="00AB594C">
        <w:t>Znakiem</w:t>
      </w:r>
      <w:r w:rsidR="00974525">
        <w:t>,</w:t>
      </w:r>
      <w:r w:rsidR="00146D3F" w:rsidRPr="00AB594C">
        <w:t xml:space="preserve"> </w:t>
      </w:r>
      <w:r w:rsidR="00706C20">
        <w:t xml:space="preserve">obejmującej upoważnienie do korzystania z </w:t>
      </w:r>
      <w:r w:rsidR="000749D2">
        <w:t xml:space="preserve">podstawowych elementów składających się na System </w:t>
      </w:r>
      <w:r w:rsidR="0061152D">
        <w:t xml:space="preserve">(zwanej też </w:t>
      </w:r>
      <w:r w:rsidR="00974525">
        <w:t>w </w:t>
      </w:r>
      <w:r w:rsidR="0061152D">
        <w:t>Umowie „</w:t>
      </w:r>
      <w:r w:rsidR="0061152D" w:rsidRPr="001C03AB">
        <w:t>Licencją</w:t>
      </w:r>
      <w:r w:rsidR="0061152D">
        <w:t>”)</w:t>
      </w:r>
      <w:r w:rsidR="00622BEC" w:rsidRPr="00AB594C">
        <w:t xml:space="preserve">. </w:t>
      </w:r>
    </w:p>
    <w:p w:rsidR="007605DC" w:rsidRPr="00AB594C" w:rsidRDefault="008A0AAC" w:rsidP="0061152D">
      <w:pPr>
        <w:numPr>
          <w:ilvl w:val="0"/>
          <w:numId w:val="8"/>
        </w:numPr>
        <w:spacing w:line="360" w:lineRule="auto"/>
        <w:jc w:val="both"/>
      </w:pPr>
      <w:r w:rsidRPr="00AB594C">
        <w:t>Licencjodawca udziela Licencjobiorcy</w:t>
      </w:r>
      <w:r w:rsidR="00A979D3" w:rsidRPr="00AB594C">
        <w:t xml:space="preserve"> niewyłącznego</w:t>
      </w:r>
      <w:r w:rsidRPr="00AB594C">
        <w:t xml:space="preserve"> </w:t>
      </w:r>
      <w:r w:rsidR="00F579F5" w:rsidRPr="00AB594C">
        <w:t>upowa</w:t>
      </w:r>
      <w:r w:rsidR="00736C74" w:rsidRPr="00AB594C">
        <w:t xml:space="preserve">żnienia do korzystania ze </w:t>
      </w:r>
      <w:r w:rsidR="00876EFE" w:rsidRPr="00AB594C">
        <w:t>Znak</w:t>
      </w:r>
      <w:r w:rsidR="00876EFE">
        <w:t>u</w:t>
      </w:r>
      <w:r w:rsidR="00876EFE" w:rsidRPr="00AB594C">
        <w:t xml:space="preserve"> </w:t>
      </w:r>
      <w:r w:rsidR="00394AA7">
        <w:t xml:space="preserve">dla produktów, </w:t>
      </w:r>
      <w:r w:rsidR="00876EFE">
        <w:t xml:space="preserve">usług </w:t>
      </w:r>
      <w:r w:rsidR="00394AA7">
        <w:t xml:space="preserve">lub </w:t>
      </w:r>
      <w:r w:rsidR="00A249CD">
        <w:t>I</w:t>
      </w:r>
      <w:r w:rsidR="00394AA7">
        <w:t xml:space="preserve">nicjatyw </w:t>
      </w:r>
      <w:r w:rsidR="00876EFE">
        <w:t xml:space="preserve">określonych w § 1 ust. 3 </w:t>
      </w:r>
      <w:r w:rsidR="0061152D">
        <w:t xml:space="preserve">Umowy </w:t>
      </w:r>
      <w:r w:rsidR="00876EFE">
        <w:t>(zwanych też w Umowie „</w:t>
      </w:r>
      <w:r w:rsidR="00876EFE" w:rsidRPr="001C03AB">
        <w:t>Przedmiotem Znakowania</w:t>
      </w:r>
      <w:r w:rsidR="00876EFE">
        <w:t>”</w:t>
      </w:r>
      <w:r w:rsidR="0061152D">
        <w:t>)</w:t>
      </w:r>
      <w:r w:rsidR="0031046B" w:rsidRPr="00AB594C">
        <w:t>,</w:t>
      </w:r>
      <w:r w:rsidR="00876EFE">
        <w:t xml:space="preserve"> z </w:t>
      </w:r>
      <w:r w:rsidR="006E0897" w:rsidRPr="00AB594C">
        <w:t>przeznaczeniem do</w:t>
      </w:r>
      <w:r w:rsidR="00C276BA" w:rsidRPr="00AB594C">
        <w:t xml:space="preserve"> </w:t>
      </w:r>
      <w:r w:rsidR="006E0897" w:rsidRPr="00AB594C">
        <w:t>wykorzystywania</w:t>
      </w:r>
      <w:r w:rsidR="00C276BA" w:rsidRPr="00AB594C">
        <w:t xml:space="preserve"> </w:t>
      </w:r>
      <w:r w:rsidR="00AA6A4A" w:rsidRPr="00AB594C">
        <w:t>w celach promocji</w:t>
      </w:r>
      <w:r w:rsidR="00964AEF" w:rsidRPr="00AB594C">
        <w:t xml:space="preserve"> </w:t>
      </w:r>
      <w:r w:rsidR="00876EFE">
        <w:t>Przedmiotu Znakowania</w:t>
      </w:r>
      <w:r w:rsidR="0031046B" w:rsidRPr="00AB594C">
        <w:t>,</w:t>
      </w:r>
      <w:r w:rsidRPr="00AB594C">
        <w:t xml:space="preserve"> na waru</w:t>
      </w:r>
      <w:r w:rsidR="0061152D">
        <w:t>nkach określonych w </w:t>
      </w:r>
      <w:r w:rsidR="00CF201E" w:rsidRPr="00AB594C">
        <w:t>U</w:t>
      </w:r>
      <w:r w:rsidRPr="00AB594C">
        <w:t>mowie</w:t>
      </w:r>
      <w:r w:rsidR="00CF201E" w:rsidRPr="00AB594C">
        <w:t xml:space="preserve"> i Regulaminie </w:t>
      </w:r>
      <w:r w:rsidR="006E0897" w:rsidRPr="00AB594C">
        <w:t>(licencja</w:t>
      </w:r>
      <w:r w:rsidR="00A979D3" w:rsidRPr="00AB594C">
        <w:t xml:space="preserve"> niewyłączna</w:t>
      </w:r>
      <w:r w:rsidR="006E0897" w:rsidRPr="00AB594C">
        <w:t>)</w:t>
      </w:r>
      <w:r w:rsidRPr="00AB594C">
        <w:t>.</w:t>
      </w:r>
      <w:r w:rsidR="007605DC" w:rsidRPr="00AB594C">
        <w:t xml:space="preserve"> </w:t>
      </w:r>
      <w:r w:rsidR="0048538F">
        <w:t>Korzystający</w:t>
      </w:r>
      <w:r w:rsidR="007605DC" w:rsidRPr="00AB594C">
        <w:t xml:space="preserve"> może</w:t>
      </w:r>
      <w:r w:rsidR="0048538F">
        <w:t>, celem realizacji swych uprawnień określonych Regulaminem,</w:t>
      </w:r>
      <w:r w:rsidR="007605DC" w:rsidRPr="00AB594C">
        <w:t xml:space="preserve"> </w:t>
      </w:r>
      <w:r w:rsidR="007605DC" w:rsidRPr="007318CF">
        <w:t xml:space="preserve">korzystać ze </w:t>
      </w:r>
      <w:r w:rsidR="0061152D" w:rsidRPr="007318CF">
        <w:t xml:space="preserve">Znaku </w:t>
      </w:r>
      <w:r w:rsidR="007605DC" w:rsidRPr="007318CF">
        <w:t>na następujących polach eksploatacji</w:t>
      </w:r>
      <w:r w:rsidR="004955C4" w:rsidRPr="007318CF">
        <w:t xml:space="preserve"> utworu</w:t>
      </w:r>
      <w:r w:rsidR="007605DC" w:rsidRPr="00AB594C">
        <w:t>:</w:t>
      </w:r>
    </w:p>
    <w:p w:rsidR="004955C4" w:rsidRDefault="004955C4" w:rsidP="004955C4">
      <w:pPr>
        <w:numPr>
          <w:ilvl w:val="0"/>
          <w:numId w:val="18"/>
        </w:numPr>
        <w:spacing w:line="360" w:lineRule="auto"/>
        <w:jc w:val="both"/>
      </w:pPr>
      <w:r w:rsidRPr="004955C4">
        <w:t>w zakresie utrwalania i zwielokrotniania utworu - wytwarzanie e</w:t>
      </w:r>
      <w:r>
        <w:t>gzemplarzy utworu, w </w:t>
      </w:r>
      <w:r w:rsidRPr="004955C4">
        <w:t>tym techniką drukarską, reprograficzną, zapisu magn</w:t>
      </w:r>
      <w:r>
        <w:t>etycznego oraz techniką cyfrową;</w:t>
      </w:r>
    </w:p>
    <w:p w:rsidR="005B48BC" w:rsidRDefault="004955C4" w:rsidP="005B48BC">
      <w:pPr>
        <w:numPr>
          <w:ilvl w:val="0"/>
          <w:numId w:val="18"/>
        </w:numPr>
        <w:spacing w:line="360" w:lineRule="auto"/>
        <w:jc w:val="both"/>
      </w:pPr>
      <w:r w:rsidRPr="004955C4">
        <w:t>w zakresie</w:t>
      </w:r>
      <w:r>
        <w:t xml:space="preserve"> obrotu egzemplarzami - wprowadzanie do obrotu egzemplarzy utworu jako elementów oznaczenia Przedmiotu Znakowania</w:t>
      </w:r>
      <w:r w:rsidR="005B48BC">
        <w:t xml:space="preserve"> albo </w:t>
      </w:r>
      <w:r w:rsidR="00164C9D">
        <w:t xml:space="preserve">jako elementów </w:t>
      </w:r>
      <w:r w:rsidR="005B48BC">
        <w:t xml:space="preserve">materiałów </w:t>
      </w:r>
      <w:r w:rsidR="00164C9D">
        <w:t xml:space="preserve">informacyjnych, </w:t>
      </w:r>
      <w:r w:rsidR="005B48BC" w:rsidRPr="005B48BC">
        <w:t xml:space="preserve">promocyjnych lub </w:t>
      </w:r>
      <w:r w:rsidR="005B48BC">
        <w:t>r</w:t>
      </w:r>
      <w:r w:rsidR="005B48BC" w:rsidRPr="005B48BC">
        <w:t>eklamowych odnoszących się do</w:t>
      </w:r>
      <w:r w:rsidR="005B48BC">
        <w:t xml:space="preserve"> Przedmiotu Znakowania, </w:t>
      </w:r>
      <w:r w:rsidR="00164C9D">
        <w:t xml:space="preserve">elementów dokumentów związanych z </w:t>
      </w:r>
      <w:r w:rsidR="00847476">
        <w:t>w</w:t>
      </w:r>
      <w:r w:rsidR="00164C9D">
        <w:t xml:space="preserve">prowadzaniem Przedmiotu Znakowania do obrotu, </w:t>
      </w:r>
      <w:r w:rsidR="005B48BC">
        <w:t>jak też materiałów informacyjnych dotyczących innych działań zmierzających do realizacji celów</w:t>
      </w:r>
      <w:r w:rsidR="00A84C8D">
        <w:t xml:space="preserve"> Programu marki lokalnej </w:t>
      </w:r>
      <w:r w:rsidR="00626215">
        <w:t>Śliwkowy Szlak</w:t>
      </w:r>
      <w:r w:rsidR="00A84C8D">
        <w:t>;</w:t>
      </w:r>
      <w:r w:rsidR="00394AA7">
        <w:t xml:space="preserve"> </w:t>
      </w:r>
    </w:p>
    <w:p w:rsidR="004955C4" w:rsidRDefault="004955C4" w:rsidP="004955C4">
      <w:pPr>
        <w:numPr>
          <w:ilvl w:val="0"/>
          <w:numId w:val="18"/>
        </w:numPr>
        <w:spacing w:line="360" w:lineRule="auto"/>
        <w:jc w:val="both"/>
      </w:pPr>
      <w:r w:rsidRPr="004955C4">
        <w:t xml:space="preserve">w zakresie rozpowszechniania utworu w sposób inny niż określony </w:t>
      </w:r>
      <w:r w:rsidR="005B48BC">
        <w:t>powyżej</w:t>
      </w:r>
      <w:r w:rsidRPr="004955C4">
        <w:t xml:space="preserve"> - publiczne wystawienie, </w:t>
      </w:r>
      <w:r w:rsidR="005B48BC">
        <w:t>o</w:t>
      </w:r>
      <w:r w:rsidRPr="004955C4">
        <w:t>dtworzenie</w:t>
      </w:r>
      <w:r w:rsidR="005B48BC">
        <w:t>,</w:t>
      </w:r>
      <w:r w:rsidRPr="004955C4">
        <w:t xml:space="preserve"> a także publiczne udostępnianie utworu w taki sposób, aby każdy mógł mieć do niego dostęp w miejscu i w czasie przez siebie wybranym.</w:t>
      </w:r>
    </w:p>
    <w:p w:rsidR="00AC7B61" w:rsidRDefault="00AC7B61" w:rsidP="0061152D">
      <w:pPr>
        <w:numPr>
          <w:ilvl w:val="0"/>
          <w:numId w:val="8"/>
        </w:numPr>
        <w:spacing w:line="360" w:lineRule="auto"/>
        <w:jc w:val="both"/>
      </w:pPr>
      <w:r>
        <w:t>Określenie Przedmiotu Znakowania:</w:t>
      </w:r>
    </w:p>
    <w:p w:rsidR="00AC7B61" w:rsidRDefault="00AC7B61" w:rsidP="00AC7B61">
      <w:pPr>
        <w:spacing w:line="360" w:lineRule="auto"/>
        <w:ind w:left="567"/>
        <w:jc w:val="both"/>
      </w:pPr>
      <w:r>
        <w:t>__________________________________________________________________________</w:t>
      </w:r>
    </w:p>
    <w:p w:rsidR="00390F59" w:rsidRDefault="00390F59" w:rsidP="00AC7B61">
      <w:pPr>
        <w:spacing w:line="360" w:lineRule="auto"/>
        <w:ind w:left="567"/>
        <w:jc w:val="both"/>
      </w:pPr>
      <w:r>
        <w:t>__________________________________________________________________________</w:t>
      </w:r>
    </w:p>
    <w:p w:rsidR="00AC7B61" w:rsidRDefault="00AC7B61" w:rsidP="00AC7B61">
      <w:pPr>
        <w:spacing w:line="360" w:lineRule="auto"/>
        <w:ind w:left="567"/>
        <w:jc w:val="both"/>
      </w:pPr>
      <w:r>
        <w:t xml:space="preserve">W zakresie posługiwania się </w:t>
      </w:r>
      <w:r w:rsidRPr="00AB594C">
        <w:t>Znak</w:t>
      </w:r>
      <w:r>
        <w:t>iem</w:t>
      </w:r>
      <w:r w:rsidRPr="00AB594C">
        <w:t xml:space="preserve"> </w:t>
      </w:r>
      <w:r>
        <w:t>w odniesieniu do produktów</w:t>
      </w:r>
      <w:r w:rsidR="00394AA7">
        <w:t>,</w:t>
      </w:r>
      <w:r>
        <w:t xml:space="preserve"> usług </w:t>
      </w:r>
      <w:r w:rsidR="00394AA7">
        <w:t xml:space="preserve">lub </w:t>
      </w:r>
      <w:r w:rsidR="00A249CD">
        <w:t>Inicjatyw</w:t>
      </w:r>
      <w:r w:rsidR="00394AA7">
        <w:t xml:space="preserve"> </w:t>
      </w:r>
      <w:r>
        <w:t>stanowiących zmodyfikowane wersje produktów</w:t>
      </w:r>
      <w:r w:rsidR="00394AA7">
        <w:t>,</w:t>
      </w:r>
      <w:r>
        <w:t xml:space="preserve"> usług</w:t>
      </w:r>
      <w:r w:rsidR="00394AA7">
        <w:t xml:space="preserve"> lub </w:t>
      </w:r>
      <w:r w:rsidR="00A249CD">
        <w:t>I</w:t>
      </w:r>
      <w:r w:rsidR="00394AA7">
        <w:t>nicjatyw</w:t>
      </w:r>
      <w:r>
        <w:t xml:space="preserve"> stanowiących Przedmiot Znakowania postanawia się co następuje: </w:t>
      </w:r>
      <w:r w:rsidR="00967664" w:rsidRPr="00967664">
        <w:rPr>
          <w:rFonts w:ascii="Verdana" w:hAnsi="Verdana"/>
          <w:i/>
        </w:rPr>
        <w:t>*</w:t>
      </w:r>
      <w:r w:rsidR="00967664" w:rsidRPr="00967664">
        <w:rPr>
          <w:rFonts w:ascii="Verdana" w:hAnsi="Verdana"/>
          <w:i/>
          <w:vertAlign w:val="superscript"/>
        </w:rPr>
        <w:t>(</w:t>
      </w:r>
      <w:r w:rsidR="00B46FFA">
        <w:rPr>
          <w:rFonts w:ascii="Verdana" w:hAnsi="Verdana"/>
          <w:i/>
          <w:vertAlign w:val="superscript"/>
        </w:rPr>
        <w:t xml:space="preserve">należy </w:t>
      </w:r>
      <w:r w:rsidR="00967664" w:rsidRPr="00967664">
        <w:rPr>
          <w:rFonts w:ascii="Verdana" w:hAnsi="Verdana"/>
          <w:i/>
          <w:vertAlign w:val="superscript"/>
        </w:rPr>
        <w:t>zaznac</w:t>
      </w:r>
      <w:r w:rsidR="00B46FFA">
        <w:rPr>
          <w:rFonts w:ascii="Verdana" w:hAnsi="Verdana"/>
          <w:i/>
          <w:vertAlign w:val="superscript"/>
        </w:rPr>
        <w:t>zyć</w:t>
      </w:r>
      <w:r w:rsidR="00967664" w:rsidRPr="00967664">
        <w:rPr>
          <w:rFonts w:ascii="Verdana" w:hAnsi="Verdana"/>
          <w:i/>
          <w:vertAlign w:val="superscript"/>
        </w:rPr>
        <w:t xml:space="preserve"> właściwe pole)</w:t>
      </w:r>
    </w:p>
    <w:p w:rsidR="00AC7B61" w:rsidRDefault="00AC7B61" w:rsidP="00967664">
      <w:pPr>
        <w:spacing w:line="360" w:lineRule="auto"/>
        <w:ind w:left="1418" w:hanging="851"/>
        <w:jc w:val="both"/>
      </w:pPr>
      <w:r w:rsidRPr="00AC7B61">
        <w:sym w:font="Wingdings" w:char="F071"/>
      </w:r>
      <w:r>
        <w:tab/>
      </w:r>
      <w:r w:rsidR="00673AB5">
        <w:t xml:space="preserve">posługiwanie się </w:t>
      </w:r>
      <w:r w:rsidR="00673AB5" w:rsidRPr="00AB594C">
        <w:t>Znak</w:t>
      </w:r>
      <w:r w:rsidR="00673AB5">
        <w:t>iem</w:t>
      </w:r>
      <w:r w:rsidR="00673AB5" w:rsidRPr="00AB594C">
        <w:t xml:space="preserve"> </w:t>
      </w:r>
      <w:r w:rsidR="00394AA7">
        <w:t xml:space="preserve">w odniesieniu do produktów, </w:t>
      </w:r>
      <w:r w:rsidR="00673AB5">
        <w:t xml:space="preserve">usług </w:t>
      </w:r>
      <w:r w:rsidR="00394AA7">
        <w:t xml:space="preserve">lub </w:t>
      </w:r>
      <w:r w:rsidR="00A249CD">
        <w:t>I</w:t>
      </w:r>
      <w:r w:rsidR="00394AA7">
        <w:t xml:space="preserve">nicjatyw </w:t>
      </w:r>
      <w:r w:rsidR="00673AB5">
        <w:t xml:space="preserve">stanowiących zmodyfikowane wersje produktów lub usług stanowiących Przedmiot </w:t>
      </w:r>
      <w:r w:rsidR="00673AB5">
        <w:lastRenderedPageBreak/>
        <w:t xml:space="preserve">Znakowania dopuszczalne </w:t>
      </w:r>
      <w:r w:rsidR="00C0745C">
        <w:t xml:space="preserve">jest </w:t>
      </w:r>
      <w:r w:rsidR="00967664">
        <w:t>w zakresie wyznaczonym uchwałą Kapituły, o której mowa w preambule U</w:t>
      </w:r>
      <w:r w:rsidR="00C0745C">
        <w:t>mowy</w:t>
      </w:r>
      <w:r w:rsidR="00847476">
        <w:t xml:space="preserve"> </w:t>
      </w:r>
    </w:p>
    <w:p w:rsidR="00AC7B61" w:rsidRDefault="00AC7B61" w:rsidP="00C0745C">
      <w:pPr>
        <w:spacing w:line="360" w:lineRule="auto"/>
        <w:ind w:left="1418" w:hanging="851"/>
        <w:jc w:val="both"/>
      </w:pPr>
      <w:r w:rsidRPr="00AC7B61">
        <w:sym w:font="Wingdings" w:char="F071"/>
      </w:r>
      <w:r>
        <w:tab/>
      </w:r>
      <w:r w:rsidR="00C0745C">
        <w:t xml:space="preserve">posługiwanie się </w:t>
      </w:r>
      <w:r w:rsidR="00C0745C" w:rsidRPr="00AB594C">
        <w:t>Znak</w:t>
      </w:r>
      <w:r w:rsidR="00C0745C">
        <w:t>iem</w:t>
      </w:r>
      <w:r w:rsidR="00C0745C" w:rsidRPr="00AB594C">
        <w:t xml:space="preserve"> </w:t>
      </w:r>
      <w:r w:rsidR="00C0745C">
        <w:t>w odniesieniu do produktów</w:t>
      </w:r>
      <w:r w:rsidR="00394AA7">
        <w:t xml:space="preserve">, </w:t>
      </w:r>
      <w:r w:rsidR="00C0745C">
        <w:t xml:space="preserve">usług </w:t>
      </w:r>
      <w:r w:rsidR="00394AA7">
        <w:t xml:space="preserve">lub </w:t>
      </w:r>
      <w:r w:rsidR="00A249CD">
        <w:t>I</w:t>
      </w:r>
      <w:r w:rsidR="00394AA7">
        <w:t xml:space="preserve">nicjatyw </w:t>
      </w:r>
      <w:r w:rsidR="00C0745C">
        <w:t xml:space="preserve">stanowiących zmodyfikowane wersje </w:t>
      </w:r>
      <w:r w:rsidR="00394AA7">
        <w:t xml:space="preserve">produktów, usług lub </w:t>
      </w:r>
      <w:r w:rsidR="001B6DEA">
        <w:t>I</w:t>
      </w:r>
      <w:r w:rsidR="00394AA7">
        <w:t>nicjatyw</w:t>
      </w:r>
      <w:r w:rsidR="00C0745C">
        <w:t xml:space="preserve"> stanowiących Przedmiot Znakowania dopuszczalne jest w</w:t>
      </w:r>
      <w:r w:rsidR="00394AA7">
        <w:t> </w:t>
      </w:r>
      <w:r w:rsidR="00C0745C">
        <w:t>następującym zakresie/ z zachowaniem następujących warunków: ________________</w:t>
      </w:r>
      <w:r w:rsidR="00201BE2">
        <w:t>________________________</w:t>
      </w:r>
      <w:r w:rsidR="00EC6F4B">
        <w:t xml:space="preserve"> </w:t>
      </w:r>
      <w:r w:rsidR="00201BE2">
        <w:t>_____________</w:t>
      </w:r>
      <w:r w:rsidR="00EC6F4B">
        <w:t>______________</w:t>
      </w:r>
      <w:r w:rsidR="00C0745C">
        <w:t>____________________________</w:t>
      </w:r>
      <w:r>
        <w:t>_</w:t>
      </w:r>
      <w:r w:rsidR="00C0745C">
        <w:t>____________</w:t>
      </w:r>
    </w:p>
    <w:p w:rsidR="00C0745C" w:rsidRDefault="00967664" w:rsidP="00C0745C">
      <w:pPr>
        <w:spacing w:line="360" w:lineRule="auto"/>
        <w:ind w:left="1418" w:hanging="851"/>
        <w:jc w:val="both"/>
      </w:pPr>
      <w:r w:rsidRPr="00967664">
        <w:sym w:font="Wingdings" w:char="F071"/>
      </w:r>
      <w:r>
        <w:tab/>
      </w:r>
      <w:r w:rsidR="00C0745C">
        <w:t xml:space="preserve">posługiwanie się Znakiem w odniesieniu do </w:t>
      </w:r>
      <w:r w:rsidR="00201BE2">
        <w:t xml:space="preserve">produktów, usług lub </w:t>
      </w:r>
      <w:r w:rsidR="00A249CD">
        <w:t>I</w:t>
      </w:r>
      <w:r w:rsidR="00201BE2">
        <w:t>nicjatyw</w:t>
      </w:r>
      <w:r w:rsidR="00C0745C">
        <w:t xml:space="preserve"> stanowiących zmodyfikowane wersje </w:t>
      </w:r>
      <w:r w:rsidR="00201BE2">
        <w:t xml:space="preserve">produktów, usług lub </w:t>
      </w:r>
      <w:r w:rsidR="001B6DEA">
        <w:t>I</w:t>
      </w:r>
      <w:r w:rsidR="00201BE2">
        <w:t>nicjatyw</w:t>
      </w:r>
      <w:r w:rsidR="00C0745C">
        <w:t xml:space="preserve"> stanowiących Przedmiot Znakowania wymaga uprzedniej pisemnej zgody </w:t>
      </w:r>
      <w:r w:rsidR="00847476">
        <w:t xml:space="preserve">Stowarzyszenia </w:t>
      </w:r>
      <w:r w:rsidR="00C0745C">
        <w:t>wyrażonej w ramach aneksu do Umowy</w:t>
      </w:r>
    </w:p>
    <w:p w:rsidR="00967664" w:rsidRDefault="00C0745C" w:rsidP="00C0745C">
      <w:pPr>
        <w:spacing w:line="360" w:lineRule="auto"/>
        <w:ind w:left="1418" w:hanging="851"/>
        <w:jc w:val="both"/>
      </w:pPr>
      <w:r w:rsidRPr="00967664">
        <w:sym w:font="Wingdings" w:char="F071"/>
      </w:r>
      <w:r>
        <w:tab/>
        <w:t xml:space="preserve">posługiwanie się </w:t>
      </w:r>
      <w:r w:rsidRPr="00AB594C">
        <w:t>Znak</w:t>
      </w:r>
      <w:r>
        <w:t>iem</w:t>
      </w:r>
      <w:r w:rsidRPr="00AB594C">
        <w:t xml:space="preserve"> </w:t>
      </w:r>
      <w:r w:rsidR="00847476">
        <w:t xml:space="preserve">w odniesieniu do </w:t>
      </w:r>
      <w:r w:rsidR="00201BE2">
        <w:t xml:space="preserve">produktów, usług lub </w:t>
      </w:r>
      <w:r w:rsidR="001B6DEA">
        <w:t>Inicjatyw</w:t>
      </w:r>
      <w:r>
        <w:t xml:space="preserve"> stanowiących zmodyfikowane wersje </w:t>
      </w:r>
      <w:r w:rsidR="00201BE2">
        <w:t xml:space="preserve">produktów, usług lub </w:t>
      </w:r>
      <w:r w:rsidR="001B6DEA">
        <w:t>I</w:t>
      </w:r>
      <w:r w:rsidR="00201BE2">
        <w:t>nicjatyw</w:t>
      </w:r>
      <w:r>
        <w:t xml:space="preserve"> stanowiących Przedmiot Znakowania nie jest dopuszczalne</w:t>
      </w:r>
      <w:r w:rsidR="00201BE2">
        <w:t>.</w:t>
      </w:r>
    </w:p>
    <w:p w:rsidR="00514683" w:rsidRDefault="0061152D" w:rsidP="0061152D">
      <w:pPr>
        <w:numPr>
          <w:ilvl w:val="0"/>
          <w:numId w:val="8"/>
        </w:numPr>
        <w:spacing w:line="360" w:lineRule="auto"/>
        <w:jc w:val="both"/>
      </w:pPr>
      <w:r>
        <w:t xml:space="preserve">Wykonywanie praw z Licencji nie może naruszać </w:t>
      </w:r>
      <w:r w:rsidR="00514683">
        <w:t>celów znakowania produktów</w:t>
      </w:r>
      <w:r w:rsidR="00B46FFA">
        <w:t>,</w:t>
      </w:r>
      <w:r w:rsidR="00514683">
        <w:t xml:space="preserve"> usług </w:t>
      </w:r>
      <w:r w:rsidR="00B46FFA">
        <w:t xml:space="preserve">lub </w:t>
      </w:r>
      <w:r w:rsidR="00143638">
        <w:t>I</w:t>
      </w:r>
      <w:r w:rsidR="00B46FFA">
        <w:t xml:space="preserve">nicjatyw </w:t>
      </w:r>
      <w:r w:rsidR="00514683">
        <w:t>Znakiem</w:t>
      </w:r>
      <w:r w:rsidR="00143638">
        <w:t>,</w:t>
      </w:r>
      <w:r w:rsidR="00514683">
        <w:t xml:space="preserve"> określonych Regulaminem.</w:t>
      </w:r>
      <w:r w:rsidR="00847476">
        <w:t xml:space="preserve"> </w:t>
      </w:r>
    </w:p>
    <w:p w:rsidR="00BE2629" w:rsidRPr="00AB594C" w:rsidRDefault="00BE2629" w:rsidP="00736C74">
      <w:pPr>
        <w:numPr>
          <w:ilvl w:val="0"/>
          <w:numId w:val="8"/>
        </w:numPr>
        <w:spacing w:line="360" w:lineRule="auto"/>
        <w:jc w:val="both"/>
      </w:pPr>
      <w:r w:rsidRPr="00AB594C">
        <w:t xml:space="preserve">Licencja </w:t>
      </w:r>
      <w:r w:rsidR="007605DC" w:rsidRPr="00AB594C">
        <w:t>jest nieograniczona terytorialnie.</w:t>
      </w:r>
      <w:r w:rsidRPr="00AB594C">
        <w:t xml:space="preserve"> </w:t>
      </w:r>
      <w:r w:rsidR="00201BE2">
        <w:t xml:space="preserve"> </w:t>
      </w:r>
    </w:p>
    <w:p w:rsidR="00E36BC3" w:rsidRPr="00AB594C" w:rsidRDefault="00E36BC3" w:rsidP="00736C74">
      <w:pPr>
        <w:numPr>
          <w:ilvl w:val="0"/>
          <w:numId w:val="8"/>
        </w:numPr>
        <w:spacing w:line="360" w:lineRule="auto"/>
        <w:jc w:val="both"/>
      </w:pPr>
      <w:r w:rsidRPr="00AB594C">
        <w:t xml:space="preserve">Niedopuszczalne jest wykorzystywanie nawet w sposób pośredni </w:t>
      </w:r>
      <w:r w:rsidR="00F52507" w:rsidRPr="00AB594C">
        <w:t>Znak</w:t>
      </w:r>
      <w:r w:rsidR="00F52507">
        <w:t>u</w:t>
      </w:r>
      <w:r w:rsidR="00F52507" w:rsidRPr="00AB594C">
        <w:t xml:space="preserve"> </w:t>
      </w:r>
      <w:r w:rsidRPr="00AB594C">
        <w:t xml:space="preserve">w celu innym niż określony </w:t>
      </w:r>
      <w:r w:rsidR="007605DC" w:rsidRPr="00AB594C">
        <w:t xml:space="preserve">w </w:t>
      </w:r>
      <w:r w:rsidR="00F52507">
        <w:t>U</w:t>
      </w:r>
      <w:r w:rsidR="007605DC" w:rsidRPr="00AB594C">
        <w:t>mowie i w Regulaminie</w:t>
      </w:r>
      <w:r w:rsidRPr="00AB594C">
        <w:t>.</w:t>
      </w:r>
    </w:p>
    <w:p w:rsidR="003D609A" w:rsidRPr="00AB594C" w:rsidRDefault="00622BEC" w:rsidP="00736C74">
      <w:pPr>
        <w:numPr>
          <w:ilvl w:val="0"/>
          <w:numId w:val="8"/>
        </w:numPr>
        <w:spacing w:line="360" w:lineRule="auto"/>
        <w:jc w:val="both"/>
      </w:pPr>
      <w:r w:rsidRPr="00AB594C">
        <w:t>Licencjobiorca nie może udzielać dalszego p</w:t>
      </w:r>
      <w:r w:rsidR="0031046B" w:rsidRPr="00AB594C">
        <w:t xml:space="preserve">rawa do korzystania </w:t>
      </w:r>
      <w:r w:rsidR="00F52507">
        <w:t>ze</w:t>
      </w:r>
      <w:r w:rsidR="00F579F5" w:rsidRPr="00AB594C">
        <w:t xml:space="preserve"> </w:t>
      </w:r>
      <w:r w:rsidR="00F52507" w:rsidRPr="00AB594C">
        <w:t>Znak</w:t>
      </w:r>
      <w:r w:rsidR="00F52507">
        <w:t>u</w:t>
      </w:r>
      <w:r w:rsidR="00F52507" w:rsidRPr="00AB594C">
        <w:t xml:space="preserve"> </w:t>
      </w:r>
      <w:r w:rsidRPr="00AB594C">
        <w:t xml:space="preserve">innym podmiotom </w:t>
      </w:r>
      <w:r w:rsidR="00F52507">
        <w:t>(zakaz udzielania sublicencji).</w:t>
      </w:r>
    </w:p>
    <w:p w:rsidR="003D609A" w:rsidRPr="00AB594C" w:rsidRDefault="003D609A" w:rsidP="0089771E">
      <w:pPr>
        <w:numPr>
          <w:ilvl w:val="0"/>
          <w:numId w:val="8"/>
        </w:numPr>
        <w:spacing w:line="360" w:lineRule="auto"/>
        <w:jc w:val="both"/>
      </w:pPr>
      <w:r w:rsidRPr="00AB594C">
        <w:t xml:space="preserve">Licencjobiorca nie ma prawa dokonywać żadnych </w:t>
      </w:r>
      <w:r w:rsidRPr="003D1775">
        <w:t>zmian w</w:t>
      </w:r>
      <w:r w:rsidR="00E36BC3" w:rsidRPr="00BE6F2B">
        <w:t xml:space="preserve"> formie graficznej</w:t>
      </w:r>
      <w:r w:rsidR="00736C74" w:rsidRPr="00BE6F2B">
        <w:t xml:space="preserve"> </w:t>
      </w:r>
      <w:r w:rsidR="00146D3F" w:rsidRPr="00A11C1F">
        <w:t>Znak</w:t>
      </w:r>
      <w:r w:rsidR="00146D3F" w:rsidRPr="00490E02">
        <w:t xml:space="preserve">u </w:t>
      </w:r>
      <w:r w:rsidR="00EC6F4B">
        <w:t>i </w:t>
      </w:r>
      <w:r w:rsidR="00A92E39" w:rsidRPr="008C28AB">
        <w:t xml:space="preserve">obowiązany jest stosować się do wymagań </w:t>
      </w:r>
      <w:r w:rsidR="00146D3F" w:rsidRPr="008C28AB">
        <w:t xml:space="preserve">w przedmiocie </w:t>
      </w:r>
      <w:r w:rsidR="00A92E39" w:rsidRPr="008C28AB">
        <w:t xml:space="preserve">prezentacji </w:t>
      </w:r>
      <w:r w:rsidR="00F52507" w:rsidRPr="008C28AB">
        <w:t xml:space="preserve">Znaku </w:t>
      </w:r>
      <w:r w:rsidR="00F52507">
        <w:t>wynikających z</w:t>
      </w:r>
      <w:r w:rsidR="00EC6F4B">
        <w:t> </w:t>
      </w:r>
      <w:r w:rsidR="00736C74" w:rsidRPr="00AB594C">
        <w:t>Regulamin</w:t>
      </w:r>
      <w:r w:rsidR="00F52507">
        <w:t>u</w:t>
      </w:r>
      <w:r w:rsidR="000C0850">
        <w:t>.</w:t>
      </w:r>
    </w:p>
    <w:p w:rsidR="00A662F3" w:rsidRPr="00AB594C" w:rsidRDefault="00A662F3" w:rsidP="00736C74">
      <w:pPr>
        <w:numPr>
          <w:ilvl w:val="0"/>
          <w:numId w:val="8"/>
        </w:numPr>
        <w:spacing w:line="360" w:lineRule="auto"/>
        <w:jc w:val="both"/>
      </w:pPr>
      <w:r w:rsidRPr="00AB594C">
        <w:t xml:space="preserve">Licencjobiorca nie ma prawa bez zgody Licencjodawcy przenosić na inne podmioty </w:t>
      </w:r>
      <w:r w:rsidR="00146D3F">
        <w:t xml:space="preserve">żadnych </w:t>
      </w:r>
      <w:r w:rsidRPr="00AB594C">
        <w:t>p</w:t>
      </w:r>
      <w:r w:rsidR="00E36BC3" w:rsidRPr="00AB594C">
        <w:t xml:space="preserve">raw </w:t>
      </w:r>
      <w:r w:rsidR="00146D3F">
        <w:t>ani</w:t>
      </w:r>
      <w:r w:rsidRPr="00AB594C">
        <w:t xml:space="preserve"> obowiązków wynikających z Umowy</w:t>
      </w:r>
      <w:r w:rsidR="0031046B" w:rsidRPr="00AB594C">
        <w:t xml:space="preserve">. </w:t>
      </w:r>
    </w:p>
    <w:p w:rsidR="006E0897" w:rsidRDefault="006E0897" w:rsidP="00736C74">
      <w:pPr>
        <w:spacing w:line="360" w:lineRule="auto"/>
        <w:jc w:val="both"/>
      </w:pPr>
    </w:p>
    <w:p w:rsidR="00622DD6" w:rsidRDefault="00622DD6" w:rsidP="00736C74">
      <w:pPr>
        <w:spacing w:line="360" w:lineRule="auto"/>
        <w:jc w:val="both"/>
      </w:pPr>
    </w:p>
    <w:p w:rsidR="00622DD6" w:rsidRDefault="00622DD6" w:rsidP="00736C74">
      <w:pPr>
        <w:spacing w:line="360" w:lineRule="auto"/>
        <w:jc w:val="both"/>
      </w:pPr>
    </w:p>
    <w:p w:rsidR="00622DD6" w:rsidRDefault="00622DD6" w:rsidP="00736C74">
      <w:pPr>
        <w:spacing w:line="360" w:lineRule="auto"/>
        <w:jc w:val="both"/>
      </w:pPr>
    </w:p>
    <w:p w:rsidR="00EE69A7" w:rsidRPr="00AB594C" w:rsidRDefault="005416A6" w:rsidP="00736C74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 2.</w:t>
      </w:r>
    </w:p>
    <w:p w:rsidR="0031046B" w:rsidRPr="00AB594C" w:rsidRDefault="00EE69A7" w:rsidP="000F3916">
      <w:pPr>
        <w:spacing w:line="360" w:lineRule="auto"/>
        <w:jc w:val="both"/>
      </w:pPr>
      <w:r w:rsidRPr="00AB594C">
        <w:t xml:space="preserve">Licencjodawca oświadcza, że jest uprawniony do </w:t>
      </w:r>
      <w:r w:rsidR="00514683" w:rsidRPr="00AB594C">
        <w:t>Znak</w:t>
      </w:r>
      <w:r w:rsidR="00514683">
        <w:t>u</w:t>
      </w:r>
      <w:r w:rsidR="00514683" w:rsidRPr="00AB594C">
        <w:t xml:space="preserve"> </w:t>
      </w:r>
      <w:r w:rsidR="00514683">
        <w:t>w </w:t>
      </w:r>
      <w:r w:rsidR="00CB144F" w:rsidRPr="00AB594C">
        <w:t xml:space="preserve">zakresie wynikającym z </w:t>
      </w:r>
      <w:r w:rsidRPr="00AB594C">
        <w:t>Umowy</w:t>
      </w:r>
      <w:r w:rsidR="00A662F3" w:rsidRPr="00AB594C">
        <w:t xml:space="preserve"> oraz nie są mu znane okoliczności, na skutek których wykonywanie Umowy n</w:t>
      </w:r>
      <w:r w:rsidR="00201BE2">
        <w:t>aruszałoby prawa osób trzecich.</w:t>
      </w:r>
      <w:r w:rsidR="00847476">
        <w:t xml:space="preserve"> </w:t>
      </w:r>
    </w:p>
    <w:p w:rsidR="00A979D3" w:rsidRPr="00AB594C" w:rsidRDefault="00A979D3" w:rsidP="00736C74">
      <w:pPr>
        <w:spacing w:line="360" w:lineRule="auto"/>
        <w:rPr>
          <w:b/>
          <w:bCs/>
        </w:rPr>
      </w:pPr>
    </w:p>
    <w:p w:rsidR="0031046B" w:rsidRPr="00AB594C" w:rsidRDefault="005416A6" w:rsidP="00736C74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 3.</w:t>
      </w:r>
    </w:p>
    <w:p w:rsidR="00E36BC3" w:rsidRPr="00AB594C" w:rsidRDefault="00A662F3" w:rsidP="00736C74">
      <w:pPr>
        <w:numPr>
          <w:ilvl w:val="0"/>
          <w:numId w:val="12"/>
        </w:numPr>
        <w:spacing w:line="360" w:lineRule="auto"/>
        <w:jc w:val="both"/>
      </w:pPr>
      <w:r w:rsidRPr="00AB594C">
        <w:t xml:space="preserve">Licencjobiorca jest zobowiązany </w:t>
      </w:r>
      <w:r w:rsidRPr="00201BE2">
        <w:t xml:space="preserve">używać Znaku </w:t>
      </w:r>
      <w:r w:rsidR="00CB144F" w:rsidRPr="00201BE2">
        <w:t>zgodnie</w:t>
      </w:r>
      <w:r w:rsidR="00CB144F" w:rsidRPr="00AB594C">
        <w:t xml:space="preserve"> z zasadami określonymi</w:t>
      </w:r>
      <w:r w:rsidRPr="00AB594C">
        <w:t xml:space="preserve"> </w:t>
      </w:r>
      <w:r w:rsidR="005416A6">
        <w:t>lub powołanymi w </w:t>
      </w:r>
      <w:r w:rsidRPr="00AB594C">
        <w:t>Umowie</w:t>
      </w:r>
      <w:r w:rsidR="005416A6">
        <w:t>,</w:t>
      </w:r>
      <w:r w:rsidR="00CB144F" w:rsidRPr="00AB594C">
        <w:t xml:space="preserve"> </w:t>
      </w:r>
      <w:r w:rsidRPr="00AB594C">
        <w:t>w szczególności</w:t>
      </w:r>
      <w:r w:rsidR="007605DC" w:rsidRPr="00AB594C">
        <w:t xml:space="preserve"> jest zobowiązany do</w:t>
      </w:r>
      <w:r w:rsidRPr="00AB594C">
        <w:t>:</w:t>
      </w:r>
    </w:p>
    <w:p w:rsidR="00E36BC3" w:rsidRDefault="00E36BC3" w:rsidP="00736C74">
      <w:pPr>
        <w:numPr>
          <w:ilvl w:val="1"/>
          <w:numId w:val="12"/>
        </w:numPr>
        <w:spacing w:line="360" w:lineRule="auto"/>
        <w:jc w:val="both"/>
      </w:pPr>
      <w:r w:rsidRPr="00AB594C">
        <w:t>u</w:t>
      </w:r>
      <w:r w:rsidR="00A979D3" w:rsidRPr="00AB594C">
        <w:t>względniani</w:t>
      </w:r>
      <w:r w:rsidR="00D93343">
        <w:t>a</w:t>
      </w:r>
      <w:r w:rsidR="00A979D3" w:rsidRPr="00AB594C">
        <w:t xml:space="preserve"> wszelkich wymagań</w:t>
      </w:r>
      <w:r w:rsidRPr="00AB594C">
        <w:t xml:space="preserve"> określonych w </w:t>
      </w:r>
      <w:r w:rsidR="00A92E39" w:rsidRPr="00AB594C">
        <w:t>Regulaminie</w:t>
      </w:r>
      <w:r w:rsidR="00164C9D">
        <w:t xml:space="preserve"> oraz należytego wykonywania obowiązków Korzystającego określonych w Regulaminie,</w:t>
      </w:r>
      <w:r w:rsidR="00192148">
        <w:t xml:space="preserve"> a w szczególności</w:t>
      </w:r>
      <w:r w:rsidR="00390F59">
        <w:t xml:space="preserve"> do</w:t>
      </w:r>
      <w:r w:rsidR="00192148">
        <w:t>:</w:t>
      </w:r>
    </w:p>
    <w:p w:rsidR="002B53FD" w:rsidRDefault="00483FC4" w:rsidP="002B53FD">
      <w:pPr>
        <w:numPr>
          <w:ilvl w:val="0"/>
          <w:numId w:val="21"/>
        </w:numPr>
        <w:spacing w:line="360" w:lineRule="auto"/>
        <w:jc w:val="both"/>
      </w:pPr>
      <w:r>
        <w:t xml:space="preserve">oznaczania Przedmiotu Znakowania </w:t>
      </w:r>
      <w:r w:rsidRPr="00AB594C">
        <w:t>Znak</w:t>
      </w:r>
      <w:r>
        <w:t>iem,</w:t>
      </w:r>
      <w:r w:rsidR="00252242">
        <w:t xml:space="preserve"> </w:t>
      </w:r>
    </w:p>
    <w:p w:rsidR="00192148" w:rsidRDefault="00483FC4" w:rsidP="00626215">
      <w:pPr>
        <w:numPr>
          <w:ilvl w:val="0"/>
          <w:numId w:val="21"/>
        </w:numPr>
        <w:spacing w:line="360" w:lineRule="auto"/>
        <w:jc w:val="both"/>
      </w:pPr>
      <w:r w:rsidRPr="00483FC4">
        <w:t>przestrzegania zasad korzystania ze Znaku zawartych w </w:t>
      </w:r>
      <w:r w:rsidR="00626215">
        <w:t xml:space="preserve"> dokumencie: </w:t>
      </w:r>
      <w:r w:rsidR="00626215" w:rsidRPr="00626215">
        <w:t>Zasady st</w:t>
      </w:r>
      <w:r w:rsidR="00626215">
        <w:t>osowania Znaku „Śliwkowy Szlak”,</w:t>
      </w:r>
    </w:p>
    <w:p w:rsidR="00483FC4" w:rsidRDefault="00483FC4" w:rsidP="00192148">
      <w:pPr>
        <w:numPr>
          <w:ilvl w:val="0"/>
          <w:numId w:val="21"/>
        </w:numPr>
        <w:spacing w:line="360" w:lineRule="auto"/>
        <w:jc w:val="both"/>
      </w:pPr>
      <w:r>
        <w:t xml:space="preserve">wypełniania obowiązków informacyjnych względem </w:t>
      </w:r>
      <w:r w:rsidR="00252242">
        <w:t>Stowarzyszenia</w:t>
      </w:r>
      <w:r w:rsidR="002B53FD">
        <w:t>,</w:t>
      </w:r>
    </w:p>
    <w:p w:rsidR="00192148" w:rsidRPr="00AB594C" w:rsidRDefault="002B53FD" w:rsidP="00192148">
      <w:pPr>
        <w:numPr>
          <w:ilvl w:val="0"/>
          <w:numId w:val="21"/>
        </w:numPr>
        <w:spacing w:line="360" w:lineRule="auto"/>
        <w:jc w:val="both"/>
      </w:pPr>
      <w:r>
        <w:t xml:space="preserve">uzyskiwania uprzedniej akceptacji </w:t>
      </w:r>
      <w:r w:rsidR="00252242">
        <w:t>Stowarzyszenia</w:t>
      </w:r>
      <w:r>
        <w:t xml:space="preserve"> na konkretną formę i treść reklamy obejmującej wykorzystanie Znaku,</w:t>
      </w:r>
    </w:p>
    <w:p w:rsidR="00E36BC3" w:rsidRDefault="00E36BC3" w:rsidP="00736C74">
      <w:pPr>
        <w:numPr>
          <w:ilvl w:val="1"/>
          <w:numId w:val="12"/>
        </w:numPr>
        <w:spacing w:line="360" w:lineRule="auto"/>
        <w:jc w:val="both"/>
      </w:pPr>
      <w:r w:rsidRPr="00AB594C">
        <w:t>z</w:t>
      </w:r>
      <w:r w:rsidR="00A979D3" w:rsidRPr="00AB594C">
        <w:t>achowania tożsamości</w:t>
      </w:r>
      <w:r w:rsidRPr="00AB594C">
        <w:t xml:space="preserve"> </w:t>
      </w:r>
      <w:r w:rsidR="00CD334C">
        <w:t>Przedmiotu Znakowania</w:t>
      </w:r>
      <w:r w:rsidRPr="00AB594C">
        <w:t xml:space="preserve"> i stałego utrzymania </w:t>
      </w:r>
      <w:r w:rsidR="00A979D3" w:rsidRPr="00AB594C">
        <w:t xml:space="preserve">jego </w:t>
      </w:r>
      <w:r w:rsidRPr="00AB594C">
        <w:t>najwyżej jakości zgodnie z</w:t>
      </w:r>
      <w:r w:rsidR="00CD334C">
        <w:t xml:space="preserve"> Wnioskiem lub Uproszczonym Wnioskiem</w:t>
      </w:r>
      <w:r w:rsidR="00201BE2">
        <w:t>,</w:t>
      </w:r>
      <w:r w:rsidR="00252242">
        <w:t xml:space="preserve"> </w:t>
      </w:r>
    </w:p>
    <w:p w:rsidR="002B53FD" w:rsidRPr="00AB594C" w:rsidRDefault="002B53FD" w:rsidP="00736C74">
      <w:pPr>
        <w:numPr>
          <w:ilvl w:val="1"/>
          <w:numId w:val="12"/>
        </w:numPr>
        <w:spacing w:line="360" w:lineRule="auto"/>
        <w:jc w:val="both"/>
      </w:pPr>
      <w:r>
        <w:t xml:space="preserve">przekazywania Licencjodawcy informacji o wszystkich stałych miejscach wprowadzania do obrotu produktów </w:t>
      </w:r>
      <w:r w:rsidR="00D33975">
        <w:t xml:space="preserve">i </w:t>
      </w:r>
      <w:r>
        <w:t>świadczenia usług stanowiących Przedmiot Znakowania,</w:t>
      </w:r>
      <w:r w:rsidR="00D33975">
        <w:t xml:space="preserve"> a także realizowania </w:t>
      </w:r>
      <w:r w:rsidR="00143638">
        <w:t>I</w:t>
      </w:r>
      <w:r w:rsidR="00D33975">
        <w:t>nicjatyw stanowiących Przedmiot Znakowania,</w:t>
      </w:r>
    </w:p>
    <w:p w:rsidR="00903689" w:rsidRDefault="00A979D3" w:rsidP="00736C74">
      <w:pPr>
        <w:numPr>
          <w:ilvl w:val="1"/>
          <w:numId w:val="12"/>
        </w:numPr>
        <w:spacing w:line="360" w:lineRule="auto"/>
        <w:jc w:val="both"/>
      </w:pPr>
      <w:r w:rsidRPr="00AB594C">
        <w:t xml:space="preserve">zachowania najwyżej renomy </w:t>
      </w:r>
      <w:r w:rsidR="00CD334C" w:rsidRPr="00AB594C">
        <w:t>Znak</w:t>
      </w:r>
      <w:r w:rsidR="00CD334C">
        <w:t>u</w:t>
      </w:r>
      <w:r w:rsidR="00CD334C" w:rsidRPr="00AB594C">
        <w:t xml:space="preserve"> </w:t>
      </w:r>
      <w:r w:rsidR="00CD334C">
        <w:t>przy jego wykorzystywaniu</w:t>
      </w:r>
      <w:r w:rsidR="00903689">
        <w:t>,</w:t>
      </w:r>
    </w:p>
    <w:p w:rsidR="00483FC4" w:rsidRDefault="00903689" w:rsidP="00736C74">
      <w:pPr>
        <w:numPr>
          <w:ilvl w:val="1"/>
          <w:numId w:val="12"/>
        </w:numPr>
        <w:spacing w:line="360" w:lineRule="auto"/>
        <w:jc w:val="both"/>
      </w:pPr>
      <w:r>
        <w:t>zapewnienia by personel Licencjobiorcy posiadał wiedzę w przedmiocie celów i warunków posługiwania się Znakiem dla oznaczania Przedmiotu Znakowania</w:t>
      </w:r>
      <w:r w:rsidR="00D33975">
        <w:t>,</w:t>
      </w:r>
      <w:r w:rsidR="00252242">
        <w:t xml:space="preserve"> </w:t>
      </w:r>
    </w:p>
    <w:p w:rsidR="00E36BC3" w:rsidRPr="00AB594C" w:rsidRDefault="00483FC4" w:rsidP="00736C74">
      <w:pPr>
        <w:numPr>
          <w:ilvl w:val="1"/>
          <w:numId w:val="12"/>
        </w:numPr>
        <w:spacing w:line="360" w:lineRule="auto"/>
        <w:jc w:val="both"/>
      </w:pPr>
      <w:r>
        <w:t>współdziałania z</w:t>
      </w:r>
      <w:r w:rsidR="00252242">
        <w:t>e Stowarzyszeniem</w:t>
      </w:r>
      <w:r w:rsidR="00D33975">
        <w:t xml:space="preserve"> </w:t>
      </w:r>
      <w:r>
        <w:t xml:space="preserve">przy realizacji </w:t>
      </w:r>
      <w:r w:rsidR="00390F59">
        <w:t>celu</w:t>
      </w:r>
      <w:r>
        <w:t xml:space="preserve"> Umowy</w:t>
      </w:r>
      <w:r w:rsidR="00CD334C">
        <w:t>.</w:t>
      </w:r>
    </w:p>
    <w:p w:rsidR="00081566" w:rsidRPr="00AB594C" w:rsidRDefault="00736C74" w:rsidP="007605DC">
      <w:pPr>
        <w:numPr>
          <w:ilvl w:val="0"/>
          <w:numId w:val="12"/>
        </w:numPr>
        <w:spacing w:line="360" w:lineRule="auto"/>
        <w:jc w:val="both"/>
      </w:pPr>
      <w:r w:rsidRPr="00AB594C">
        <w:t xml:space="preserve">Licencjodawca może żądać od Licencjobiorcy </w:t>
      </w:r>
      <w:r w:rsidR="00081566" w:rsidRPr="00AB594C">
        <w:t xml:space="preserve">pełnej dokumentacji dotyczącej sposobu wykorzystania </w:t>
      </w:r>
      <w:r w:rsidR="00CD334C" w:rsidRPr="00AB594C">
        <w:t>Znak</w:t>
      </w:r>
      <w:r w:rsidR="00CD334C">
        <w:t>u</w:t>
      </w:r>
      <w:r w:rsidR="00004848" w:rsidRPr="00AB594C">
        <w:t>,</w:t>
      </w:r>
      <w:r w:rsidRPr="00AB594C">
        <w:t xml:space="preserve"> jaką</w:t>
      </w:r>
      <w:r w:rsidR="00081566" w:rsidRPr="00AB594C">
        <w:t xml:space="preserve"> Licencjobiorca obowiązany jest gromadzić oraz do </w:t>
      </w:r>
      <w:r w:rsidR="00CD334C">
        <w:t xml:space="preserve">umożliwienia Licencjodawcy (lub podmiotom działającym na jego zlecenie) </w:t>
      </w:r>
      <w:r w:rsidR="00081566" w:rsidRPr="00AB594C">
        <w:t>przeprowadz</w:t>
      </w:r>
      <w:r w:rsidR="00CD334C">
        <w:t>a</w:t>
      </w:r>
      <w:r w:rsidR="00081566" w:rsidRPr="00AB594C">
        <w:t xml:space="preserve">nia działań kontrolnych związanych z weryfikacją prawidłowości realizacji </w:t>
      </w:r>
      <w:r w:rsidR="00CD334C">
        <w:t>zobowiązań Licencjobiorcy wynikających z</w:t>
      </w:r>
      <w:r w:rsidR="00081566" w:rsidRPr="00AB594C">
        <w:t xml:space="preserve"> Umowy </w:t>
      </w:r>
      <w:r w:rsidR="00004848" w:rsidRPr="00AB594C">
        <w:t>(</w:t>
      </w:r>
      <w:r w:rsidR="00081566" w:rsidRPr="00AB594C">
        <w:t>w tym w siedzibie Licencjobiorcy</w:t>
      </w:r>
      <w:r w:rsidR="00004848" w:rsidRPr="00AB594C">
        <w:t>)</w:t>
      </w:r>
      <w:r w:rsidR="00D33975">
        <w:t>.</w:t>
      </w:r>
      <w:r w:rsidR="00252242">
        <w:t xml:space="preserve"> </w:t>
      </w:r>
    </w:p>
    <w:p w:rsidR="00E36BC3" w:rsidRDefault="00E36BC3" w:rsidP="00736C74">
      <w:pPr>
        <w:numPr>
          <w:ilvl w:val="0"/>
          <w:numId w:val="12"/>
        </w:numPr>
        <w:spacing w:line="360" w:lineRule="auto"/>
        <w:jc w:val="both"/>
      </w:pPr>
      <w:r w:rsidRPr="00AB594C">
        <w:t xml:space="preserve">Licencjobiorca jest zobowiązany w okresie obowiązywania </w:t>
      </w:r>
      <w:r w:rsidR="00A92E39" w:rsidRPr="00AB594C">
        <w:t>Umowy oraz przez okres 15</w:t>
      </w:r>
      <w:r w:rsidRPr="00AB594C">
        <w:t xml:space="preserve"> </w:t>
      </w:r>
      <w:r w:rsidR="00822A57">
        <w:t xml:space="preserve">(piętnastu) </w:t>
      </w:r>
      <w:r w:rsidRPr="00AB594C">
        <w:t xml:space="preserve">lat po jej wygaśnięciu </w:t>
      </w:r>
      <w:r w:rsidR="00CD334C">
        <w:t xml:space="preserve">(bez względu na przyczynę wygaśnięcia) </w:t>
      </w:r>
      <w:r w:rsidR="00A92E39" w:rsidRPr="00AB594C">
        <w:t>do nie używania oraz</w:t>
      </w:r>
      <w:r w:rsidRPr="00AB594C">
        <w:t> nie zgłaszania do rejestracji na terytorium Rzecz</w:t>
      </w:r>
      <w:r w:rsidR="00CD334C">
        <w:t>y</w:t>
      </w:r>
      <w:r w:rsidRPr="00AB594C">
        <w:t>pospolitej Polskie</w:t>
      </w:r>
      <w:r w:rsidR="00CD334C">
        <w:t>j</w:t>
      </w:r>
      <w:r w:rsidRPr="00AB594C">
        <w:t xml:space="preserve"> znaków identycznych lub podobnych do </w:t>
      </w:r>
      <w:r w:rsidR="00450910" w:rsidRPr="00AB594C">
        <w:t>Znak</w:t>
      </w:r>
      <w:r w:rsidR="00450910">
        <w:t>u</w:t>
      </w:r>
      <w:r w:rsidRPr="00AB594C">
        <w:t>.</w:t>
      </w:r>
    </w:p>
    <w:p w:rsidR="009528A3" w:rsidRPr="009528A3" w:rsidRDefault="00700C3C" w:rsidP="003D1775">
      <w:pPr>
        <w:numPr>
          <w:ilvl w:val="0"/>
          <w:numId w:val="12"/>
        </w:numPr>
        <w:tabs>
          <w:tab w:val="left" w:pos="709"/>
        </w:tabs>
        <w:spacing w:line="360" w:lineRule="auto"/>
        <w:jc w:val="both"/>
      </w:pPr>
      <w:r>
        <w:t>Korzystający</w:t>
      </w:r>
      <w:r w:rsidR="009528A3" w:rsidRPr="009528A3">
        <w:t xml:space="preserve"> zobowiązuje się do nieodpłatnego przekazania Licencjodawcy co najmniej </w:t>
      </w:r>
      <w:r w:rsidR="009528A3" w:rsidRPr="00626215">
        <w:rPr>
          <w:highlight w:val="cyan"/>
        </w:rPr>
        <w:t>………………………..</w:t>
      </w:r>
      <w:r w:rsidR="008B3F3E">
        <w:t xml:space="preserve"> egzemplarzy </w:t>
      </w:r>
      <w:r w:rsidR="009528A3" w:rsidRPr="009528A3">
        <w:t xml:space="preserve">produktów </w:t>
      </w:r>
      <w:r w:rsidR="003D1775">
        <w:t>stanowiących Przedmiot Znakowania</w:t>
      </w:r>
      <w:r w:rsidR="009528A3" w:rsidRPr="009528A3">
        <w:t xml:space="preserve"> dla celów promocyjnych i własnych we wskazanym przez Licencjodawcę terminie.</w:t>
      </w:r>
    </w:p>
    <w:p w:rsidR="009528A3" w:rsidRDefault="00700C3C" w:rsidP="00BE6F2B">
      <w:pPr>
        <w:numPr>
          <w:ilvl w:val="0"/>
          <w:numId w:val="12"/>
        </w:numPr>
        <w:spacing w:line="360" w:lineRule="auto"/>
        <w:jc w:val="both"/>
      </w:pPr>
      <w:r>
        <w:t>Korzystający</w:t>
      </w:r>
      <w:r w:rsidR="009528A3" w:rsidRPr="009528A3">
        <w:t xml:space="preserve"> zobowiązuje się umożliwić Licencjodawcy lub osobom przez niego upoważnionym, w terminie uzgodnionym przez obie </w:t>
      </w:r>
      <w:r w:rsidR="000C0850">
        <w:t>S</w:t>
      </w:r>
      <w:r w:rsidR="009528A3" w:rsidRPr="009528A3">
        <w:t>tro</w:t>
      </w:r>
      <w:r w:rsidR="00D33975">
        <w:t xml:space="preserve">ny, przeprowadzenie wizytacji </w:t>
      </w:r>
      <w:r w:rsidR="00D33975">
        <w:lastRenderedPageBreak/>
        <w:t>w </w:t>
      </w:r>
      <w:r w:rsidR="009528A3" w:rsidRPr="009528A3">
        <w:t xml:space="preserve">zakładach produkcyjnych, w których wytwarzane są produkty </w:t>
      </w:r>
      <w:r w:rsidR="003D1775">
        <w:t>stanowiące Przedmiot Znakowania</w:t>
      </w:r>
      <w:r w:rsidR="00D33975">
        <w:t xml:space="preserve">, w miejscach świadczenia usług stanowiących Przedmiot Znakowania, a także w miejscach realizowania </w:t>
      </w:r>
      <w:r w:rsidR="001B6DEA">
        <w:t>I</w:t>
      </w:r>
      <w:r w:rsidR="00D33975">
        <w:t>nicjatyw stanowiących Przedmiot Znakowania.</w:t>
      </w:r>
    </w:p>
    <w:p w:rsidR="009528A3" w:rsidRPr="009528A3" w:rsidRDefault="00700C3C" w:rsidP="003D1775">
      <w:pPr>
        <w:numPr>
          <w:ilvl w:val="0"/>
          <w:numId w:val="12"/>
        </w:numPr>
        <w:spacing w:line="360" w:lineRule="auto"/>
        <w:jc w:val="both"/>
      </w:pPr>
      <w:r>
        <w:t>Korzystający</w:t>
      </w:r>
      <w:r w:rsidR="009528A3" w:rsidRPr="009528A3">
        <w:t xml:space="preserve"> jest zobowiązany do niezwłocznego poinformowania Licencjodawcy o każdym nowym </w:t>
      </w:r>
      <w:r w:rsidR="00BE6F2B">
        <w:t xml:space="preserve">sposobie lub formie </w:t>
      </w:r>
      <w:r w:rsidR="009528A3" w:rsidRPr="009528A3">
        <w:t>wykorzystani</w:t>
      </w:r>
      <w:r w:rsidR="000C0850">
        <w:t>a</w:t>
      </w:r>
      <w:r w:rsidR="009528A3" w:rsidRPr="009528A3">
        <w:t xml:space="preserve"> Znaku, podając nośnik i czas wykorzystania Znaku, a także dostarczając próbny egzemplarz materiałów, na których Znak </w:t>
      </w:r>
      <w:r w:rsidR="000C0850">
        <w:t>ma zostać</w:t>
      </w:r>
      <w:r w:rsidR="009528A3" w:rsidRPr="009528A3">
        <w:t xml:space="preserve"> użyty (produkty, ulotki, foldery i inne).</w:t>
      </w:r>
    </w:p>
    <w:p w:rsidR="00F723E5" w:rsidRPr="00AB594C" w:rsidRDefault="00F723E5" w:rsidP="00450910">
      <w:pPr>
        <w:spacing w:line="360" w:lineRule="auto"/>
        <w:jc w:val="both"/>
        <w:rPr>
          <w:b/>
          <w:bCs/>
        </w:rPr>
      </w:pPr>
    </w:p>
    <w:p w:rsidR="00B06ABF" w:rsidRPr="00AB594C" w:rsidRDefault="005416A6" w:rsidP="00004848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 4.</w:t>
      </w:r>
    </w:p>
    <w:p w:rsidR="00F723E5" w:rsidRPr="00AB594C" w:rsidRDefault="00F723E5" w:rsidP="00736C74">
      <w:pPr>
        <w:spacing w:line="360" w:lineRule="auto"/>
        <w:jc w:val="both"/>
      </w:pPr>
      <w:r w:rsidRPr="00AB594C">
        <w:t xml:space="preserve">W razie powstania szkody wynikłej z niewykonania lub nienależytego wykonania Umowy przez jedną ze </w:t>
      </w:r>
      <w:r w:rsidR="00514683">
        <w:t>S</w:t>
      </w:r>
      <w:r w:rsidRPr="00AB594C">
        <w:t xml:space="preserve">tron, druga </w:t>
      </w:r>
      <w:r w:rsidR="00514683">
        <w:t>S</w:t>
      </w:r>
      <w:r w:rsidRPr="00AB594C">
        <w:t xml:space="preserve">trona może dochodzić </w:t>
      </w:r>
      <w:r w:rsidR="00D1519C">
        <w:t>naprawienia szkody</w:t>
      </w:r>
      <w:r w:rsidRPr="00AB594C">
        <w:t xml:space="preserve"> na zasadach ogólnych.</w:t>
      </w:r>
    </w:p>
    <w:p w:rsidR="00B06ABF" w:rsidRPr="00AB594C" w:rsidRDefault="00B06ABF" w:rsidP="00450910">
      <w:pPr>
        <w:spacing w:line="360" w:lineRule="auto"/>
        <w:jc w:val="both"/>
        <w:rPr>
          <w:b/>
          <w:bCs/>
        </w:rPr>
      </w:pPr>
    </w:p>
    <w:p w:rsidR="00075B39" w:rsidRPr="00AB594C" w:rsidRDefault="005416A6" w:rsidP="00004848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 5.</w:t>
      </w:r>
    </w:p>
    <w:p w:rsidR="00BE2629" w:rsidRPr="00AB594C" w:rsidRDefault="00514683" w:rsidP="00736C74">
      <w:pPr>
        <w:numPr>
          <w:ilvl w:val="0"/>
          <w:numId w:val="13"/>
        </w:numPr>
        <w:spacing w:line="360" w:lineRule="auto"/>
        <w:jc w:val="both"/>
      </w:pPr>
      <w:r>
        <w:t>U</w:t>
      </w:r>
      <w:r w:rsidR="00BE2629" w:rsidRPr="00AB594C">
        <w:t xml:space="preserve">mowa zostaje zawarta na okres do dnia </w:t>
      </w:r>
      <w:r w:rsidR="00AF3872">
        <w:t>__.__.____ r.,</w:t>
      </w:r>
      <w:r w:rsidR="00BE2629" w:rsidRPr="00AB594C">
        <w:t xml:space="preserve"> począwszy od dnia następnego po dniu zawarcia Umowy.</w:t>
      </w:r>
    </w:p>
    <w:p w:rsidR="00342DD2" w:rsidRDefault="00342DD2" w:rsidP="00736C74">
      <w:pPr>
        <w:numPr>
          <w:ilvl w:val="0"/>
          <w:numId w:val="13"/>
        </w:numPr>
        <w:spacing w:line="360" w:lineRule="auto"/>
        <w:jc w:val="both"/>
      </w:pPr>
      <w:r>
        <w:t>Umowa może zostać w każdym czasie rozwiązana za porozumieniem Stron.</w:t>
      </w:r>
    </w:p>
    <w:p w:rsidR="00D1519C" w:rsidRDefault="00342DD2" w:rsidP="00626215">
      <w:pPr>
        <w:numPr>
          <w:ilvl w:val="0"/>
          <w:numId w:val="13"/>
        </w:numPr>
        <w:spacing w:line="360" w:lineRule="auto"/>
        <w:jc w:val="both"/>
      </w:pPr>
      <w:r>
        <w:t>Uprawnieni</w:t>
      </w:r>
      <w:r w:rsidR="006B249C">
        <w:t>e</w:t>
      </w:r>
      <w:r>
        <w:t xml:space="preserve"> </w:t>
      </w:r>
      <w:r w:rsidR="00D1519C">
        <w:t xml:space="preserve">Licencjobiorcy do </w:t>
      </w:r>
      <w:r w:rsidR="00D1519C" w:rsidRPr="00AB594C">
        <w:t>używani</w:t>
      </w:r>
      <w:r w:rsidR="00D1519C">
        <w:t>a</w:t>
      </w:r>
      <w:r w:rsidR="00D1519C" w:rsidRPr="00AB594C">
        <w:t xml:space="preserve"> i posługiwani</w:t>
      </w:r>
      <w:r w:rsidR="00D1519C">
        <w:t>a</w:t>
      </w:r>
      <w:r w:rsidR="00D1519C" w:rsidRPr="00AB594C">
        <w:t xml:space="preserve"> się Znakiem </w:t>
      </w:r>
      <w:r w:rsidR="00D1519C">
        <w:t xml:space="preserve">wygasa w każdym razie z chwilą </w:t>
      </w:r>
      <w:r w:rsidR="00900970">
        <w:t xml:space="preserve">doręczenia mu przez </w:t>
      </w:r>
      <w:r w:rsidR="00252242">
        <w:t>Stowarzyszenie</w:t>
      </w:r>
      <w:r w:rsidR="00900970">
        <w:t xml:space="preserve"> pisemnej informacji o uchwale Kapituły </w:t>
      </w:r>
      <w:r w:rsidR="006B249C" w:rsidRPr="002B3F4E">
        <w:t xml:space="preserve">Znaku </w:t>
      </w:r>
      <w:r w:rsidR="006B249C" w:rsidRPr="002D72C8">
        <w:t xml:space="preserve">Promocyjnego </w:t>
      </w:r>
      <w:r w:rsidR="00626215">
        <w:t>Śliwkowy Szlak</w:t>
      </w:r>
      <w:r w:rsidR="00252242" w:rsidRPr="002D72C8">
        <w:t xml:space="preserve"> </w:t>
      </w:r>
      <w:r w:rsidR="006B249C" w:rsidRPr="002D72C8">
        <w:t xml:space="preserve">w przedmiocie </w:t>
      </w:r>
      <w:r w:rsidR="006B249C">
        <w:t>o</w:t>
      </w:r>
      <w:r w:rsidR="002D72C8">
        <w:t>debrania mu prawa do używania i </w:t>
      </w:r>
      <w:r w:rsidR="006B249C">
        <w:t>posługiwania się Znakiem</w:t>
      </w:r>
      <w:r w:rsidR="0053185C">
        <w:t xml:space="preserve"> Promocyjnym </w:t>
      </w:r>
      <w:r w:rsidR="00626215" w:rsidRPr="00626215">
        <w:t>Śliwkowy Szlak</w:t>
      </w:r>
      <w:r w:rsidR="006B249C">
        <w:t>.</w:t>
      </w:r>
      <w:r w:rsidR="00252242">
        <w:t xml:space="preserve"> </w:t>
      </w:r>
    </w:p>
    <w:p w:rsidR="00D1519C" w:rsidRDefault="006B249C" w:rsidP="00626215">
      <w:pPr>
        <w:numPr>
          <w:ilvl w:val="0"/>
          <w:numId w:val="13"/>
        </w:numPr>
        <w:spacing w:line="360" w:lineRule="auto"/>
        <w:jc w:val="both"/>
      </w:pPr>
      <w:r>
        <w:t xml:space="preserve">Licencjobiorca zobowiązany jest do czasowego zaprzestania </w:t>
      </w:r>
      <w:r w:rsidRPr="00AB594C">
        <w:t>używani</w:t>
      </w:r>
      <w:r>
        <w:t>a</w:t>
      </w:r>
      <w:r w:rsidRPr="00AB594C">
        <w:t xml:space="preserve"> i posługiwani</w:t>
      </w:r>
      <w:r>
        <w:t>a</w:t>
      </w:r>
      <w:r w:rsidRPr="00AB594C">
        <w:t xml:space="preserve"> się Znakiem </w:t>
      </w:r>
      <w:r>
        <w:t xml:space="preserve">w przypadku zawieszenia mu prawa do </w:t>
      </w:r>
      <w:r w:rsidRPr="00AB594C">
        <w:t>używani</w:t>
      </w:r>
      <w:r>
        <w:t>a i </w:t>
      </w:r>
      <w:r w:rsidRPr="00AB594C">
        <w:t>posługiwani</w:t>
      </w:r>
      <w:r>
        <w:t>a</w:t>
      </w:r>
      <w:r w:rsidRPr="00AB594C">
        <w:t xml:space="preserve"> się Znakiem </w:t>
      </w:r>
      <w:r w:rsidR="00143638" w:rsidRPr="002D72C8">
        <w:t>Promocyjn</w:t>
      </w:r>
      <w:r w:rsidR="00143638">
        <w:t>ym</w:t>
      </w:r>
      <w:r w:rsidR="00143638" w:rsidRPr="002D72C8">
        <w:t xml:space="preserve"> </w:t>
      </w:r>
      <w:r w:rsidR="00626215" w:rsidRPr="00626215">
        <w:t xml:space="preserve">Śliwkowy Szlak </w:t>
      </w:r>
      <w:r>
        <w:t>zgodnie z postanowieniami Regulaminu.</w:t>
      </w:r>
    </w:p>
    <w:p w:rsidR="001B6DEA" w:rsidRPr="00AB594C" w:rsidRDefault="001B6DEA" w:rsidP="00BC4CE7">
      <w:pPr>
        <w:spacing w:line="360" w:lineRule="auto"/>
        <w:rPr>
          <w:b/>
          <w:bCs/>
        </w:rPr>
      </w:pPr>
    </w:p>
    <w:p w:rsidR="00F723E5" w:rsidRPr="00AB594C" w:rsidRDefault="005416A6" w:rsidP="00004848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 6.</w:t>
      </w:r>
    </w:p>
    <w:p w:rsidR="00F723E5" w:rsidRPr="00AB594C" w:rsidRDefault="00F723E5" w:rsidP="00736C74">
      <w:pPr>
        <w:numPr>
          <w:ilvl w:val="0"/>
          <w:numId w:val="17"/>
        </w:numPr>
        <w:spacing w:line="360" w:lineRule="auto"/>
        <w:jc w:val="both"/>
      </w:pPr>
      <w:r w:rsidRPr="00AB594C">
        <w:rPr>
          <w:bCs/>
        </w:rPr>
        <w:t xml:space="preserve">Jeżeli Umowa wymaga doręczenia pisma, Stronę uznaje się za powiadomioną, jeżeli druga Strona wyśle pismo listem poleconym na adres wskazany w Umowie jako </w:t>
      </w:r>
      <w:r w:rsidR="005416A6">
        <w:rPr>
          <w:bCs/>
        </w:rPr>
        <w:t>adres</w:t>
      </w:r>
      <w:r w:rsidRPr="00AB594C">
        <w:rPr>
          <w:bCs/>
        </w:rPr>
        <w:t xml:space="preserve"> danej Strony</w:t>
      </w:r>
      <w:r w:rsidR="00962E84" w:rsidRPr="00962E84">
        <w:rPr>
          <w:bCs/>
        </w:rPr>
        <w:t xml:space="preserve"> </w:t>
      </w:r>
      <w:r w:rsidR="00962E84">
        <w:rPr>
          <w:bCs/>
        </w:rPr>
        <w:t>do doręczeń</w:t>
      </w:r>
      <w:r w:rsidR="00004848" w:rsidRPr="00AB594C">
        <w:rPr>
          <w:bCs/>
        </w:rPr>
        <w:t>.</w:t>
      </w:r>
      <w:r w:rsidRPr="00AB594C">
        <w:rPr>
          <w:bCs/>
        </w:rPr>
        <w:t xml:space="preserve"> W przypadku zmiany </w:t>
      </w:r>
      <w:r w:rsidR="005416A6">
        <w:rPr>
          <w:bCs/>
        </w:rPr>
        <w:t>adresu</w:t>
      </w:r>
      <w:r w:rsidRPr="00AB594C">
        <w:rPr>
          <w:bCs/>
        </w:rPr>
        <w:t xml:space="preserve">, Strona, której to dotyczy, jest zobowiązana powiadomić o tym fakcie drugą Stronę listem poleconym, w którym poda </w:t>
      </w:r>
      <w:r w:rsidR="005416A6">
        <w:rPr>
          <w:bCs/>
        </w:rPr>
        <w:t>nowy</w:t>
      </w:r>
      <w:r w:rsidRPr="00AB594C">
        <w:rPr>
          <w:bCs/>
        </w:rPr>
        <w:t xml:space="preserve"> adres dla doręczeń</w:t>
      </w:r>
      <w:smartTag w:uri="urn:schemas-microsoft-com:office:smarttags" w:element="PersonName">
        <w:r w:rsidRPr="00AB594C">
          <w:rPr>
            <w:bCs/>
          </w:rPr>
          <w:t>.</w:t>
        </w:r>
      </w:smartTag>
      <w:r w:rsidRPr="00AB594C">
        <w:rPr>
          <w:bCs/>
        </w:rPr>
        <w:t xml:space="preserve"> Jeżeli Strona nie wykona obowiązku powiadomienia o zmianie swojego adresu, pismo skierowane na adres podany w Umowie będzie uznane za s</w:t>
      </w:r>
      <w:r w:rsidR="00004848" w:rsidRPr="00AB594C">
        <w:rPr>
          <w:bCs/>
        </w:rPr>
        <w:t>kutecznie doręczone tej Stronie.</w:t>
      </w:r>
      <w:r w:rsidRPr="00AB594C">
        <w:rPr>
          <w:bCs/>
        </w:rPr>
        <w:t xml:space="preserve"> W takim przypadku Strona, która nie wykonała obowiązku powiadomienia nie będzie mogła się powołać na brak doręczenia pisma.</w:t>
      </w:r>
      <w:r w:rsidR="00962E84">
        <w:rPr>
          <w:bCs/>
        </w:rPr>
        <w:t xml:space="preserve"> </w:t>
      </w:r>
    </w:p>
    <w:p w:rsidR="00F723E5" w:rsidRPr="00AB594C" w:rsidRDefault="00F723E5" w:rsidP="00736C74">
      <w:pPr>
        <w:numPr>
          <w:ilvl w:val="0"/>
          <w:numId w:val="17"/>
        </w:numPr>
        <w:spacing w:line="360" w:lineRule="auto"/>
        <w:jc w:val="both"/>
      </w:pPr>
      <w:r w:rsidRPr="00AB594C">
        <w:rPr>
          <w:bCs/>
        </w:rPr>
        <w:t>Adresy do doręczeń:</w:t>
      </w:r>
    </w:p>
    <w:p w:rsidR="00004848" w:rsidRDefault="005416A6" w:rsidP="00626215">
      <w:pPr>
        <w:numPr>
          <w:ilvl w:val="0"/>
          <w:numId w:val="19"/>
        </w:numPr>
        <w:spacing w:line="360" w:lineRule="auto"/>
        <w:jc w:val="both"/>
        <w:rPr>
          <w:bCs/>
        </w:rPr>
      </w:pPr>
      <w:r>
        <w:rPr>
          <w:bCs/>
        </w:rPr>
        <w:t xml:space="preserve">Licencjodawcy: </w:t>
      </w:r>
      <w:r w:rsidR="00626215" w:rsidRPr="00626215">
        <w:rPr>
          <w:bCs/>
        </w:rPr>
        <w:t>32-861 Iwkowa 468</w:t>
      </w:r>
      <w:r>
        <w:rPr>
          <w:bCs/>
        </w:rPr>
        <w:t>,</w:t>
      </w:r>
    </w:p>
    <w:p w:rsidR="005416A6" w:rsidRPr="00AB594C" w:rsidRDefault="005416A6" w:rsidP="005416A6">
      <w:pPr>
        <w:numPr>
          <w:ilvl w:val="0"/>
          <w:numId w:val="19"/>
        </w:numPr>
        <w:spacing w:line="360" w:lineRule="auto"/>
        <w:jc w:val="both"/>
        <w:rPr>
          <w:bCs/>
        </w:rPr>
      </w:pPr>
      <w:r>
        <w:rPr>
          <w:bCs/>
        </w:rPr>
        <w:lastRenderedPageBreak/>
        <w:t>Licencjobiorcy: ______________________________________________.</w:t>
      </w:r>
    </w:p>
    <w:p w:rsidR="00004848" w:rsidRDefault="00004848" w:rsidP="005416A6">
      <w:pPr>
        <w:spacing w:line="360" w:lineRule="auto"/>
        <w:jc w:val="both"/>
      </w:pPr>
    </w:p>
    <w:p w:rsidR="00F723E5" w:rsidRPr="00AB594C" w:rsidRDefault="005416A6" w:rsidP="00004848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 7.</w:t>
      </w:r>
    </w:p>
    <w:p w:rsidR="00B06ABF" w:rsidRPr="00AB594C" w:rsidRDefault="00B06ABF" w:rsidP="00736C74">
      <w:pPr>
        <w:numPr>
          <w:ilvl w:val="0"/>
          <w:numId w:val="15"/>
        </w:numPr>
        <w:spacing w:line="360" w:lineRule="auto"/>
        <w:jc w:val="both"/>
      </w:pPr>
      <w:r w:rsidRPr="00AB594C">
        <w:t>Wszelkie zmiany Umowy dla swojej ważności wymagają formy pisemnej.</w:t>
      </w:r>
    </w:p>
    <w:p w:rsidR="00B06ABF" w:rsidRPr="00AB594C" w:rsidRDefault="00B06ABF" w:rsidP="00736C74">
      <w:pPr>
        <w:numPr>
          <w:ilvl w:val="0"/>
          <w:numId w:val="15"/>
        </w:numPr>
        <w:spacing w:line="360" w:lineRule="auto"/>
        <w:jc w:val="both"/>
      </w:pPr>
      <w:r w:rsidRPr="00AB594C">
        <w:t>Wszelkie spory wynikłe przy realizacji Umowy będą rozstrzygane przez sąd powszechny właściwy dla siedziby Licencjodawcy</w:t>
      </w:r>
      <w:r w:rsidRPr="00AB594C">
        <w:rPr>
          <w:bCs/>
        </w:rPr>
        <w:t>.</w:t>
      </w:r>
    </w:p>
    <w:p w:rsidR="00A84C8D" w:rsidRDefault="00A84C8D" w:rsidP="00736C74">
      <w:pPr>
        <w:numPr>
          <w:ilvl w:val="0"/>
          <w:numId w:val="15"/>
        </w:numPr>
        <w:spacing w:line="360" w:lineRule="auto"/>
        <w:jc w:val="both"/>
      </w:pPr>
      <w:r>
        <w:t xml:space="preserve">Terminy </w:t>
      </w:r>
      <w:r w:rsidR="00900970">
        <w:t xml:space="preserve">(pojęcia) </w:t>
      </w:r>
      <w:r>
        <w:t>niezdefiniowane w Umowie mają zna</w:t>
      </w:r>
      <w:r w:rsidR="00900970">
        <w:t>czenie określone Regulaminem. W </w:t>
      </w:r>
      <w:r>
        <w:t>zakresie nieuregulowany</w:t>
      </w:r>
      <w:r w:rsidR="00673AB5">
        <w:t>m</w:t>
      </w:r>
      <w:r>
        <w:t xml:space="preserve"> bezpośrednio w Umowie stosuje się postanowienia Regulaminu. W razie sprzeczności pomiędzy p</w:t>
      </w:r>
      <w:bookmarkStart w:id="0" w:name="_GoBack"/>
      <w:bookmarkEnd w:id="0"/>
      <w:r>
        <w:t>ostanowieniami Regulaminu i Umowy pierwszeństwo mają postanowienia Umowy.</w:t>
      </w:r>
    </w:p>
    <w:p w:rsidR="00B06ABF" w:rsidRPr="00AB594C" w:rsidRDefault="00B06ABF" w:rsidP="00736C74">
      <w:pPr>
        <w:numPr>
          <w:ilvl w:val="0"/>
          <w:numId w:val="15"/>
        </w:numPr>
        <w:spacing w:line="360" w:lineRule="auto"/>
        <w:jc w:val="both"/>
      </w:pPr>
      <w:r w:rsidRPr="00AB594C">
        <w:t>We wszystkich kwestiach nieuregulowanych w Umowie stosuje się przepisy Kodeksu cywilnego oraz przepisy inny</w:t>
      </w:r>
      <w:r w:rsidR="00FD6939" w:rsidRPr="00AB594C">
        <w:t>ch</w:t>
      </w:r>
      <w:r w:rsidRPr="00AB594C">
        <w:t xml:space="preserve"> właściwych aktów prawnych. </w:t>
      </w:r>
    </w:p>
    <w:p w:rsidR="00B06ABF" w:rsidRDefault="00B06ABF" w:rsidP="00736C74">
      <w:pPr>
        <w:numPr>
          <w:ilvl w:val="0"/>
          <w:numId w:val="15"/>
        </w:numPr>
        <w:spacing w:line="360" w:lineRule="auto"/>
        <w:jc w:val="both"/>
      </w:pPr>
      <w:r w:rsidRPr="00AB594C">
        <w:t>Umowa została sporządzona w dwóch jednobrzmiących egzempla</w:t>
      </w:r>
      <w:r w:rsidR="00F723E5" w:rsidRPr="00AB594C">
        <w:t>rzach, po jednym dla każdej ze S</w:t>
      </w:r>
      <w:r w:rsidRPr="00AB594C">
        <w:t>tron.</w:t>
      </w:r>
    </w:p>
    <w:p w:rsidR="00490E02" w:rsidRPr="00AB594C" w:rsidRDefault="00490E02" w:rsidP="00736C74">
      <w:pPr>
        <w:numPr>
          <w:ilvl w:val="0"/>
          <w:numId w:val="15"/>
        </w:numPr>
        <w:spacing w:line="360" w:lineRule="auto"/>
        <w:jc w:val="both"/>
      </w:pPr>
      <w:r>
        <w:t>Integralną część Umowy stanowi Załącznik – Regulamin (</w:t>
      </w:r>
      <w:r w:rsidR="00494107">
        <w:t xml:space="preserve">REGULAMIN PRZYZNAWANIA, UŻYWANIA I POSŁUGIWANIA SIĘ ZNAKIEM PROMOCYJNYM </w:t>
      </w:r>
      <w:r w:rsidR="0082763B">
        <w:t>ŚLIWKOWY SZLAK</w:t>
      </w:r>
      <w:r w:rsidR="00252242">
        <w:t xml:space="preserve"> </w:t>
      </w:r>
      <w:r>
        <w:t>z dnia __.__.____ r.).</w:t>
      </w:r>
      <w:r w:rsidR="001A5AC1">
        <w:t xml:space="preserve"> W razie zmiany Umowy, do aneksu do Umowy załączony zostanie jako obowiązujący Regulamin w wersji obowiązującej w dniu podpisania aneksu do Umowy.</w:t>
      </w:r>
      <w:r w:rsidR="00252242">
        <w:t xml:space="preserve"> </w:t>
      </w:r>
    </w:p>
    <w:p w:rsidR="005416A6" w:rsidRDefault="005416A6" w:rsidP="00AF3872">
      <w:pPr>
        <w:spacing w:line="360" w:lineRule="auto"/>
        <w:jc w:val="both"/>
        <w:rPr>
          <w:b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AF3872" w:rsidRPr="00450910" w:rsidTr="00450910">
        <w:tc>
          <w:tcPr>
            <w:tcW w:w="4889" w:type="dxa"/>
            <w:shd w:val="clear" w:color="auto" w:fill="auto"/>
          </w:tcPr>
          <w:p w:rsidR="00AF3872" w:rsidRPr="00AF3872" w:rsidRDefault="005416A6" w:rsidP="00450910">
            <w:pPr>
              <w:spacing w:line="360" w:lineRule="auto"/>
              <w:jc w:val="center"/>
            </w:pPr>
            <w:r>
              <w:t>____________________</w:t>
            </w:r>
          </w:p>
        </w:tc>
        <w:tc>
          <w:tcPr>
            <w:tcW w:w="4889" w:type="dxa"/>
            <w:shd w:val="clear" w:color="auto" w:fill="auto"/>
          </w:tcPr>
          <w:p w:rsidR="00AF3872" w:rsidRPr="00AF3872" w:rsidRDefault="005416A6" w:rsidP="00450910">
            <w:pPr>
              <w:spacing w:line="360" w:lineRule="auto"/>
              <w:jc w:val="center"/>
            </w:pPr>
            <w:r>
              <w:t>____________________</w:t>
            </w:r>
          </w:p>
        </w:tc>
      </w:tr>
      <w:tr w:rsidR="00AF3872" w:rsidRPr="00450910" w:rsidTr="00450910">
        <w:tc>
          <w:tcPr>
            <w:tcW w:w="4889" w:type="dxa"/>
            <w:shd w:val="clear" w:color="auto" w:fill="auto"/>
          </w:tcPr>
          <w:p w:rsidR="00AF3872" w:rsidRPr="00450910" w:rsidRDefault="005416A6" w:rsidP="00450910">
            <w:pPr>
              <w:spacing w:line="360" w:lineRule="auto"/>
              <w:jc w:val="center"/>
              <w:rPr>
                <w:b/>
              </w:rPr>
            </w:pPr>
            <w:r w:rsidRPr="00450910">
              <w:rPr>
                <w:b/>
              </w:rPr>
              <w:t>za Licencjodawcę</w:t>
            </w:r>
          </w:p>
        </w:tc>
        <w:tc>
          <w:tcPr>
            <w:tcW w:w="4889" w:type="dxa"/>
            <w:shd w:val="clear" w:color="auto" w:fill="auto"/>
          </w:tcPr>
          <w:p w:rsidR="00AF3872" w:rsidRPr="00450910" w:rsidRDefault="005416A6" w:rsidP="00450910">
            <w:pPr>
              <w:spacing w:line="360" w:lineRule="auto"/>
              <w:jc w:val="center"/>
              <w:rPr>
                <w:b/>
              </w:rPr>
            </w:pPr>
            <w:r w:rsidRPr="00450910">
              <w:rPr>
                <w:b/>
              </w:rPr>
              <w:t>za Licencjobiorcę</w:t>
            </w:r>
          </w:p>
        </w:tc>
      </w:tr>
    </w:tbl>
    <w:p w:rsidR="00AF3872" w:rsidRDefault="00AF3872" w:rsidP="00AF3872">
      <w:pPr>
        <w:spacing w:line="360" w:lineRule="auto"/>
        <w:jc w:val="both"/>
        <w:rPr>
          <w:b/>
        </w:rPr>
      </w:pPr>
    </w:p>
    <w:sectPr w:rsidR="00AF3872" w:rsidSect="008A0AAC">
      <w:footerReference w:type="even" r:id="rId7"/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23E" w:rsidRDefault="00C3323E" w:rsidP="00D962FD">
      <w:r>
        <w:separator/>
      </w:r>
    </w:p>
  </w:endnote>
  <w:endnote w:type="continuationSeparator" w:id="0">
    <w:p w:rsidR="00C3323E" w:rsidRDefault="00C3323E" w:rsidP="00D96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92" w:rsidRDefault="00935960" w:rsidP="008A0AA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7129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1292" w:rsidRDefault="0067129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10" w:rsidRDefault="00935960">
    <w:pPr>
      <w:pStyle w:val="Stopka"/>
      <w:jc w:val="right"/>
    </w:pPr>
    <w:r>
      <w:fldChar w:fldCharType="begin"/>
    </w:r>
    <w:r w:rsidR="00450910">
      <w:instrText>PAGE   \* MERGEFORMAT</w:instrText>
    </w:r>
    <w:r>
      <w:fldChar w:fldCharType="separate"/>
    </w:r>
    <w:r w:rsidR="000A0801">
      <w:rPr>
        <w:noProof/>
      </w:rPr>
      <w:t>6</w:t>
    </w:r>
    <w:r>
      <w:fldChar w:fldCharType="end"/>
    </w:r>
  </w:p>
  <w:p w:rsidR="00671292" w:rsidRDefault="00671292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23E" w:rsidRDefault="00C3323E" w:rsidP="00D962FD">
      <w:r>
        <w:separator/>
      </w:r>
    </w:p>
  </w:footnote>
  <w:footnote w:type="continuationSeparator" w:id="0">
    <w:p w:rsidR="00C3323E" w:rsidRDefault="00C3323E" w:rsidP="00D96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42" w:rsidRPr="002D3D2C" w:rsidRDefault="001C4842" w:rsidP="001C4842">
    <w:pPr>
      <w:pStyle w:val="Nagwek"/>
      <w:jc w:val="center"/>
      <w:rPr>
        <w:rFonts w:asciiTheme="minorHAnsi" w:hAnsiTheme="minorHAnsi" w:cstheme="minorHAnsi"/>
        <w:b/>
        <w:sz w:val="22"/>
        <w:szCs w:val="22"/>
      </w:rPr>
    </w:pPr>
    <w:r w:rsidRPr="002D3D2C">
      <w:rPr>
        <w:rFonts w:asciiTheme="minorHAnsi" w:hAnsiTheme="minorHAnsi" w:cstheme="minorHAnsi"/>
        <w:b/>
        <w:sz w:val="22"/>
        <w:szCs w:val="22"/>
      </w:rPr>
      <w:t>Z</w:t>
    </w:r>
    <w:r w:rsidR="00F51CFE">
      <w:rPr>
        <w:rFonts w:asciiTheme="minorHAnsi" w:hAnsiTheme="minorHAnsi" w:cstheme="minorHAnsi"/>
        <w:b/>
        <w:sz w:val="22"/>
        <w:szCs w:val="22"/>
      </w:rPr>
      <w:t>ałącznik 5</w:t>
    </w:r>
  </w:p>
  <w:p w:rsidR="001C4842" w:rsidRPr="002D3D2C" w:rsidRDefault="001C4842" w:rsidP="001C4842">
    <w:pPr>
      <w:pStyle w:val="Nagwek"/>
      <w:jc w:val="center"/>
      <w:rPr>
        <w:rFonts w:asciiTheme="minorHAnsi" w:hAnsiTheme="minorHAnsi" w:cstheme="minorHAnsi"/>
        <w:bCs/>
        <w:sz w:val="22"/>
        <w:szCs w:val="22"/>
      </w:rPr>
    </w:pPr>
    <w:r w:rsidRPr="002D3D2C">
      <w:rPr>
        <w:rFonts w:asciiTheme="minorHAnsi" w:hAnsiTheme="minorHAnsi" w:cstheme="minorHAnsi"/>
        <w:sz w:val="22"/>
        <w:szCs w:val="22"/>
      </w:rPr>
      <w:t xml:space="preserve">do  </w:t>
    </w:r>
    <w:r w:rsidRPr="002D3D2C">
      <w:rPr>
        <w:rFonts w:asciiTheme="minorHAnsi" w:hAnsiTheme="minorHAnsi" w:cstheme="minorHAnsi"/>
        <w:bCs/>
        <w:sz w:val="22"/>
        <w:szCs w:val="22"/>
      </w:rPr>
      <w:t>REGULAMINU PRZYZNAWAN</w:t>
    </w:r>
    <w:r w:rsidR="00974525">
      <w:rPr>
        <w:rFonts w:asciiTheme="minorHAnsi" w:hAnsiTheme="minorHAnsi" w:cstheme="minorHAnsi"/>
        <w:bCs/>
        <w:sz w:val="22"/>
        <w:szCs w:val="22"/>
      </w:rPr>
      <w:t>IA, UŻYWANIA I POSŁUGIWANIA SIĘ</w:t>
    </w:r>
    <w:r w:rsidR="00974525">
      <w:rPr>
        <w:rFonts w:asciiTheme="minorHAnsi" w:hAnsiTheme="minorHAnsi" w:cstheme="minorHAnsi"/>
        <w:bCs/>
        <w:sz w:val="22"/>
        <w:szCs w:val="22"/>
      </w:rPr>
      <w:br/>
    </w:r>
    <w:r w:rsidRPr="002D3D2C">
      <w:rPr>
        <w:rFonts w:asciiTheme="minorHAnsi" w:hAnsiTheme="minorHAnsi" w:cstheme="minorHAnsi"/>
        <w:bCs/>
        <w:sz w:val="22"/>
        <w:szCs w:val="22"/>
      </w:rPr>
      <w:t xml:space="preserve">ZNAKIEM PROMOCYJNYM </w:t>
    </w:r>
    <w:r w:rsidR="00F51CFE">
      <w:rPr>
        <w:rFonts w:asciiTheme="minorHAnsi" w:hAnsiTheme="minorHAnsi" w:cstheme="minorHAnsi"/>
        <w:bCs/>
        <w:sz w:val="22"/>
        <w:szCs w:val="22"/>
      </w:rPr>
      <w:t>ŚLIWKOWY SZLAK</w:t>
    </w:r>
  </w:p>
  <w:p w:rsidR="001C4842" w:rsidRPr="002D3D2C" w:rsidRDefault="001C4842" w:rsidP="001C4842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2D3D2C">
      <w:rPr>
        <w:rFonts w:asciiTheme="minorHAnsi" w:hAnsiTheme="minorHAnsi" w:cstheme="minorHAnsi"/>
        <w:sz w:val="22"/>
        <w:szCs w:val="22"/>
      </w:rPr>
      <w:t>zwanego też dalej „Regulaminem”</w:t>
    </w:r>
  </w:p>
  <w:p w:rsidR="00C818C8" w:rsidRPr="002D3D2C" w:rsidRDefault="00EE0AA6" w:rsidP="00C818C8">
    <w:pPr>
      <w:pStyle w:val="Nagwek"/>
      <w:jc w:val="center"/>
      <w:rPr>
        <w:rFonts w:asciiTheme="minorHAnsi" w:hAnsiTheme="minorHAnsi" w:cstheme="minorHAnsi"/>
        <w:b/>
        <w:sz w:val="22"/>
        <w:szCs w:val="22"/>
      </w:rPr>
    </w:pPr>
    <w:r w:rsidRPr="002D3D2C">
      <w:rPr>
        <w:rFonts w:asciiTheme="minorHAnsi" w:hAnsiTheme="minorHAnsi" w:cstheme="minorHAnsi"/>
        <w:b/>
        <w:bCs/>
        <w:sz w:val="22"/>
        <w:szCs w:val="22"/>
      </w:rPr>
      <w:t>WZÓR UMOWY LICENCYJNEJ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/>
        <w:b w:val="0"/>
        <w:i w:val="0"/>
        <w:sz w:val="20"/>
      </w:rPr>
    </w:lvl>
  </w:abstractNum>
  <w:abstractNum w:abstractNumId="1">
    <w:nsid w:val="08B53C42"/>
    <w:multiLevelType w:val="hybridMultilevel"/>
    <w:tmpl w:val="1F7C24A0"/>
    <w:lvl w:ilvl="0" w:tplc="5AE8CB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A88424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82AB8"/>
    <w:multiLevelType w:val="hybridMultilevel"/>
    <w:tmpl w:val="8AF45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889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46C27"/>
    <w:multiLevelType w:val="hybridMultilevel"/>
    <w:tmpl w:val="03D66184"/>
    <w:lvl w:ilvl="0" w:tplc="29ECB9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B13A6"/>
    <w:multiLevelType w:val="hybridMultilevel"/>
    <w:tmpl w:val="BD0AC506"/>
    <w:lvl w:ilvl="0" w:tplc="7A6A9F4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21556C0"/>
    <w:multiLevelType w:val="hybridMultilevel"/>
    <w:tmpl w:val="8F808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7114D"/>
    <w:multiLevelType w:val="hybridMultilevel"/>
    <w:tmpl w:val="610EDD92"/>
    <w:lvl w:ilvl="0" w:tplc="D23AB2B6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C204F"/>
    <w:multiLevelType w:val="hybridMultilevel"/>
    <w:tmpl w:val="751AF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523268"/>
    <w:multiLevelType w:val="hybridMultilevel"/>
    <w:tmpl w:val="161C6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241A8"/>
    <w:multiLevelType w:val="hybridMultilevel"/>
    <w:tmpl w:val="B1D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D6F34"/>
    <w:multiLevelType w:val="hybridMultilevel"/>
    <w:tmpl w:val="69D47572"/>
    <w:lvl w:ilvl="0" w:tplc="9EF6B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C3FC4"/>
    <w:multiLevelType w:val="hybridMultilevel"/>
    <w:tmpl w:val="F5464880"/>
    <w:lvl w:ilvl="0" w:tplc="95E88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094D2D"/>
    <w:multiLevelType w:val="hybridMultilevel"/>
    <w:tmpl w:val="13668836"/>
    <w:lvl w:ilvl="0" w:tplc="3182B9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3141BB"/>
    <w:multiLevelType w:val="hybridMultilevel"/>
    <w:tmpl w:val="E1E4705A"/>
    <w:lvl w:ilvl="0" w:tplc="1120392E">
      <w:start w:val="1"/>
      <w:numFmt w:val="bullet"/>
      <w:lvlText w:val="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88E55F9"/>
    <w:multiLevelType w:val="hybridMultilevel"/>
    <w:tmpl w:val="11A2C286"/>
    <w:lvl w:ilvl="0" w:tplc="2BD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9747A7"/>
    <w:multiLevelType w:val="hybridMultilevel"/>
    <w:tmpl w:val="4208A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9D608A"/>
    <w:multiLevelType w:val="hybridMultilevel"/>
    <w:tmpl w:val="7952C820"/>
    <w:lvl w:ilvl="0" w:tplc="56603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F42D97"/>
    <w:multiLevelType w:val="hybridMultilevel"/>
    <w:tmpl w:val="034006D4"/>
    <w:lvl w:ilvl="0" w:tplc="28E6655C">
      <w:start w:val="1"/>
      <w:numFmt w:val="lowerLett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93A71DD"/>
    <w:multiLevelType w:val="hybridMultilevel"/>
    <w:tmpl w:val="49D24C30"/>
    <w:lvl w:ilvl="0" w:tplc="71DA47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8B017B"/>
    <w:multiLevelType w:val="hybridMultilevel"/>
    <w:tmpl w:val="00B696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BE50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9E4FC9"/>
    <w:multiLevelType w:val="hybridMultilevel"/>
    <w:tmpl w:val="ABDEF8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595467"/>
    <w:multiLevelType w:val="hybridMultilevel"/>
    <w:tmpl w:val="01AC6EFE"/>
    <w:lvl w:ilvl="0" w:tplc="885EED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63753"/>
    <w:multiLevelType w:val="hybridMultilevel"/>
    <w:tmpl w:val="3ADED790"/>
    <w:lvl w:ilvl="0" w:tplc="6276B856">
      <w:start w:val="1"/>
      <w:numFmt w:val="lowerLett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2"/>
  </w:num>
  <w:num w:numId="5">
    <w:abstractNumId w:val="19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0"/>
  </w:num>
  <w:num w:numId="11">
    <w:abstractNumId w:val="16"/>
  </w:num>
  <w:num w:numId="12">
    <w:abstractNumId w:val="1"/>
  </w:num>
  <w:num w:numId="13">
    <w:abstractNumId w:val="18"/>
  </w:num>
  <w:num w:numId="14">
    <w:abstractNumId w:val="5"/>
  </w:num>
  <w:num w:numId="15">
    <w:abstractNumId w:val="21"/>
  </w:num>
  <w:num w:numId="16">
    <w:abstractNumId w:val="15"/>
  </w:num>
  <w:num w:numId="17">
    <w:abstractNumId w:val="12"/>
  </w:num>
  <w:num w:numId="18">
    <w:abstractNumId w:val="6"/>
  </w:num>
  <w:num w:numId="19">
    <w:abstractNumId w:val="22"/>
  </w:num>
  <w:num w:numId="20">
    <w:abstractNumId w:val="17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58F"/>
    <w:rsid w:val="00004848"/>
    <w:rsid w:val="0005688A"/>
    <w:rsid w:val="00061C14"/>
    <w:rsid w:val="000749D2"/>
    <w:rsid w:val="00075B39"/>
    <w:rsid w:val="00081566"/>
    <w:rsid w:val="0009615D"/>
    <w:rsid w:val="000A0801"/>
    <w:rsid w:val="000C0850"/>
    <w:rsid w:val="000D537F"/>
    <w:rsid w:val="000F3916"/>
    <w:rsid w:val="00143638"/>
    <w:rsid w:val="00146D3F"/>
    <w:rsid w:val="00164C9D"/>
    <w:rsid w:val="00192148"/>
    <w:rsid w:val="001A5AC1"/>
    <w:rsid w:val="001B6DEA"/>
    <w:rsid w:val="001C03AB"/>
    <w:rsid w:val="001C4842"/>
    <w:rsid w:val="00201BE2"/>
    <w:rsid w:val="002328EF"/>
    <w:rsid w:val="002402ED"/>
    <w:rsid w:val="00242FB7"/>
    <w:rsid w:val="00252242"/>
    <w:rsid w:val="002907E4"/>
    <w:rsid w:val="002B3F4E"/>
    <w:rsid w:val="002B53FD"/>
    <w:rsid w:val="002D3D2C"/>
    <w:rsid w:val="002D72C8"/>
    <w:rsid w:val="0031046B"/>
    <w:rsid w:val="0031375A"/>
    <w:rsid w:val="00342DD2"/>
    <w:rsid w:val="00375CCC"/>
    <w:rsid w:val="00390F59"/>
    <w:rsid w:val="00394AA7"/>
    <w:rsid w:val="003B761B"/>
    <w:rsid w:val="003D1775"/>
    <w:rsid w:val="003D21EA"/>
    <w:rsid w:val="003D431A"/>
    <w:rsid w:val="003D609A"/>
    <w:rsid w:val="00446AF8"/>
    <w:rsid w:val="00450910"/>
    <w:rsid w:val="00465374"/>
    <w:rsid w:val="00483FC4"/>
    <w:rsid w:val="0048538F"/>
    <w:rsid w:val="00490E02"/>
    <w:rsid w:val="00494107"/>
    <w:rsid w:val="004955C4"/>
    <w:rsid w:val="004A20A9"/>
    <w:rsid w:val="004D36EA"/>
    <w:rsid w:val="004F52CA"/>
    <w:rsid w:val="00514683"/>
    <w:rsid w:val="0052484B"/>
    <w:rsid w:val="0053185C"/>
    <w:rsid w:val="005416A6"/>
    <w:rsid w:val="005840D3"/>
    <w:rsid w:val="005B48BC"/>
    <w:rsid w:val="005C3184"/>
    <w:rsid w:val="005F2075"/>
    <w:rsid w:val="0060107F"/>
    <w:rsid w:val="0061152D"/>
    <w:rsid w:val="00622BEC"/>
    <w:rsid w:val="00622DD6"/>
    <w:rsid w:val="00626215"/>
    <w:rsid w:val="00671292"/>
    <w:rsid w:val="00673AB5"/>
    <w:rsid w:val="006A39EF"/>
    <w:rsid w:val="006B249C"/>
    <w:rsid w:val="006C414B"/>
    <w:rsid w:val="006E0897"/>
    <w:rsid w:val="00700C3C"/>
    <w:rsid w:val="00706C20"/>
    <w:rsid w:val="007318CF"/>
    <w:rsid w:val="00736C74"/>
    <w:rsid w:val="007510C3"/>
    <w:rsid w:val="007605DC"/>
    <w:rsid w:val="007758CE"/>
    <w:rsid w:val="00822A57"/>
    <w:rsid w:val="0082763B"/>
    <w:rsid w:val="00847476"/>
    <w:rsid w:val="00876EFE"/>
    <w:rsid w:val="0089771E"/>
    <w:rsid w:val="008A0AAC"/>
    <w:rsid w:val="008B3F3E"/>
    <w:rsid w:val="008C28AB"/>
    <w:rsid w:val="00900970"/>
    <w:rsid w:val="00903689"/>
    <w:rsid w:val="009043B6"/>
    <w:rsid w:val="00935960"/>
    <w:rsid w:val="009528A3"/>
    <w:rsid w:val="00952AB2"/>
    <w:rsid w:val="00961114"/>
    <w:rsid w:val="00961FCD"/>
    <w:rsid w:val="00962E84"/>
    <w:rsid w:val="00964AEF"/>
    <w:rsid w:val="00967664"/>
    <w:rsid w:val="00974525"/>
    <w:rsid w:val="009B35F7"/>
    <w:rsid w:val="00A11C1F"/>
    <w:rsid w:val="00A249CD"/>
    <w:rsid w:val="00A662F3"/>
    <w:rsid w:val="00A84C8D"/>
    <w:rsid w:val="00A92E39"/>
    <w:rsid w:val="00A96356"/>
    <w:rsid w:val="00A979D3"/>
    <w:rsid w:val="00AA6A4A"/>
    <w:rsid w:val="00AB594C"/>
    <w:rsid w:val="00AC1373"/>
    <w:rsid w:val="00AC70C9"/>
    <w:rsid w:val="00AC7B61"/>
    <w:rsid w:val="00AF3872"/>
    <w:rsid w:val="00AF52C3"/>
    <w:rsid w:val="00B06ABF"/>
    <w:rsid w:val="00B306B1"/>
    <w:rsid w:val="00B435F5"/>
    <w:rsid w:val="00B46FFA"/>
    <w:rsid w:val="00B9658F"/>
    <w:rsid w:val="00BA4DB3"/>
    <w:rsid w:val="00BC4CE7"/>
    <w:rsid w:val="00BD791A"/>
    <w:rsid w:val="00BE2629"/>
    <w:rsid w:val="00BE4181"/>
    <w:rsid w:val="00BE6F2B"/>
    <w:rsid w:val="00C03E90"/>
    <w:rsid w:val="00C0745C"/>
    <w:rsid w:val="00C276BA"/>
    <w:rsid w:val="00C3323E"/>
    <w:rsid w:val="00C469EC"/>
    <w:rsid w:val="00C6011F"/>
    <w:rsid w:val="00C75131"/>
    <w:rsid w:val="00C818C8"/>
    <w:rsid w:val="00CB144F"/>
    <w:rsid w:val="00CD334C"/>
    <w:rsid w:val="00CD4B68"/>
    <w:rsid w:val="00CE36DD"/>
    <w:rsid w:val="00CF201E"/>
    <w:rsid w:val="00D1519C"/>
    <w:rsid w:val="00D23D63"/>
    <w:rsid w:val="00D33975"/>
    <w:rsid w:val="00D54154"/>
    <w:rsid w:val="00D55F70"/>
    <w:rsid w:val="00D567B4"/>
    <w:rsid w:val="00D71499"/>
    <w:rsid w:val="00D93343"/>
    <w:rsid w:val="00D962FD"/>
    <w:rsid w:val="00DC6032"/>
    <w:rsid w:val="00DD1D26"/>
    <w:rsid w:val="00DE1A28"/>
    <w:rsid w:val="00DE3FEF"/>
    <w:rsid w:val="00E268D0"/>
    <w:rsid w:val="00E36BC3"/>
    <w:rsid w:val="00E41783"/>
    <w:rsid w:val="00EC4B1E"/>
    <w:rsid w:val="00EC6F4B"/>
    <w:rsid w:val="00ED64B4"/>
    <w:rsid w:val="00ED7B06"/>
    <w:rsid w:val="00EE0AA6"/>
    <w:rsid w:val="00EE69A7"/>
    <w:rsid w:val="00F15FA1"/>
    <w:rsid w:val="00F27A0B"/>
    <w:rsid w:val="00F356CC"/>
    <w:rsid w:val="00F51CFE"/>
    <w:rsid w:val="00F52507"/>
    <w:rsid w:val="00F579F5"/>
    <w:rsid w:val="00F723E5"/>
    <w:rsid w:val="00FB0CE9"/>
    <w:rsid w:val="00FD5953"/>
    <w:rsid w:val="00FD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D26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D1D26"/>
    <w:pPr>
      <w:keepNext/>
      <w:ind w:left="2124" w:firstLine="708"/>
      <w:jc w:val="both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D1D26"/>
    <w:rPr>
      <w:b/>
      <w:bCs/>
    </w:rPr>
  </w:style>
  <w:style w:type="paragraph" w:styleId="Stopka">
    <w:name w:val="footer"/>
    <w:basedOn w:val="Normalny"/>
    <w:link w:val="StopkaZnak"/>
    <w:uiPriority w:val="99"/>
    <w:rsid w:val="00DD1D26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  <w:rsid w:val="00DD1D26"/>
  </w:style>
  <w:style w:type="character" w:styleId="Odwoaniedokomentarza">
    <w:name w:val="annotation reference"/>
    <w:rsid w:val="00DD1D2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1D26"/>
    <w:rPr>
      <w:sz w:val="20"/>
      <w:szCs w:val="20"/>
    </w:rPr>
  </w:style>
  <w:style w:type="character" w:customStyle="1" w:styleId="TekstkomentarzaZnak">
    <w:name w:val="Tekst komentarza Znak"/>
    <w:link w:val="Tekstkomentarza"/>
    <w:rsid w:val="00DD1D26"/>
    <w:rPr>
      <w:lang w:val="pl-PL" w:eastAsia="pl-PL" w:bidi="ar-SA"/>
    </w:rPr>
  </w:style>
  <w:style w:type="paragraph" w:styleId="Tekstdymka">
    <w:name w:val="Balloon Text"/>
    <w:basedOn w:val="Normalny"/>
    <w:semiHidden/>
    <w:rsid w:val="00DD1D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D1D26"/>
    <w:pPr>
      <w:spacing w:before="100" w:beforeAutospacing="1" w:after="100" w:afterAutospacing="1"/>
    </w:pPr>
  </w:style>
  <w:style w:type="paragraph" w:customStyle="1" w:styleId="Default">
    <w:name w:val="Default"/>
    <w:rsid w:val="00736C7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5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05DC"/>
    <w:rPr>
      <w:b/>
      <w:bCs/>
      <w:lang w:val="pl-PL" w:eastAsia="pl-PL" w:bidi="ar-SA"/>
    </w:rPr>
  </w:style>
  <w:style w:type="table" w:styleId="Tabela-Siatka">
    <w:name w:val="Table Grid"/>
    <w:basedOn w:val="Standardowy"/>
    <w:uiPriority w:val="59"/>
    <w:rsid w:val="00AF3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50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091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5091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D26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D1D26"/>
    <w:pPr>
      <w:keepNext/>
      <w:ind w:left="2124" w:firstLine="708"/>
      <w:jc w:val="both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D1D26"/>
    <w:rPr>
      <w:b/>
      <w:bCs/>
    </w:rPr>
  </w:style>
  <w:style w:type="paragraph" w:styleId="Stopka">
    <w:name w:val="footer"/>
    <w:basedOn w:val="Normalny"/>
    <w:link w:val="StopkaZnak"/>
    <w:uiPriority w:val="99"/>
    <w:rsid w:val="00DD1D26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  <w:rsid w:val="00DD1D26"/>
  </w:style>
  <w:style w:type="character" w:styleId="Odwoaniedokomentarza">
    <w:name w:val="annotation reference"/>
    <w:rsid w:val="00DD1D2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1D26"/>
    <w:rPr>
      <w:sz w:val="20"/>
      <w:szCs w:val="20"/>
    </w:rPr>
  </w:style>
  <w:style w:type="character" w:customStyle="1" w:styleId="TekstkomentarzaZnak">
    <w:name w:val="Tekst komentarza Znak"/>
    <w:link w:val="Tekstkomentarza"/>
    <w:rsid w:val="00DD1D26"/>
    <w:rPr>
      <w:lang w:val="pl-PL" w:eastAsia="pl-PL" w:bidi="ar-SA"/>
    </w:rPr>
  </w:style>
  <w:style w:type="paragraph" w:styleId="Tekstdymka">
    <w:name w:val="Balloon Text"/>
    <w:basedOn w:val="Normalny"/>
    <w:semiHidden/>
    <w:rsid w:val="00DD1D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D1D26"/>
    <w:pPr>
      <w:spacing w:before="100" w:beforeAutospacing="1" w:after="100" w:afterAutospacing="1"/>
    </w:pPr>
  </w:style>
  <w:style w:type="paragraph" w:customStyle="1" w:styleId="Default">
    <w:name w:val="Default"/>
    <w:rsid w:val="00736C7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5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05DC"/>
    <w:rPr>
      <w:b/>
      <w:bCs/>
      <w:lang w:val="pl-PL" w:eastAsia="pl-PL" w:bidi="ar-SA"/>
    </w:rPr>
  </w:style>
  <w:style w:type="table" w:styleId="Tabela-Siatka">
    <w:name w:val="Table Grid"/>
    <w:basedOn w:val="Standardowy"/>
    <w:uiPriority w:val="59"/>
    <w:rsid w:val="00AF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0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091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5091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362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902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6047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520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6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6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5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6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0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2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licencyjna na wykorzystanie</vt:lpstr>
    </vt:vector>
  </TitlesOfParts>
  <Company>Microsoft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licencyjna na wykorzystanie</dc:title>
  <dc:creator>BW</dc:creator>
  <cp:lastModifiedBy>kjasnos</cp:lastModifiedBy>
  <cp:revision>2</cp:revision>
  <cp:lastPrinted>2017-09-12T12:37:00Z</cp:lastPrinted>
  <dcterms:created xsi:type="dcterms:W3CDTF">2020-01-20T14:16:00Z</dcterms:created>
  <dcterms:modified xsi:type="dcterms:W3CDTF">2020-01-20T14:16:00Z</dcterms:modified>
</cp:coreProperties>
</file>