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50" w:rsidRPr="00CA1B5F" w:rsidRDefault="006830AC" w:rsidP="007C3C50">
      <w:pPr>
        <w:rPr>
          <w:rFonts w:ascii="Times New Roman" w:hAnsi="Times New Roman" w:cs="Times New Roman"/>
        </w:rPr>
      </w:pPr>
      <w:r w:rsidRPr="00CA1B5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6920230</wp:posOffset>
            </wp:positionH>
            <wp:positionV relativeFrom="paragraph">
              <wp:posOffset>0</wp:posOffset>
            </wp:positionV>
            <wp:extent cx="1181100" cy="833120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B5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62230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B5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62230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C50" w:rsidRPr="00CA1B5F">
        <w:rPr>
          <w:rFonts w:ascii="Times New Roman" w:hAnsi="Times New Roman" w:cs="Times New Roman"/>
        </w:rPr>
        <w:t xml:space="preserve">                            </w:t>
      </w:r>
      <w:r w:rsidR="00FA3738" w:rsidRPr="00CA1B5F">
        <w:rPr>
          <w:rFonts w:ascii="Times New Roman" w:hAnsi="Times New Roman" w:cs="Times New Roman"/>
        </w:rPr>
        <w:t xml:space="preserve">     </w:t>
      </w:r>
      <w:r w:rsidR="007C3C50" w:rsidRPr="00CA1B5F">
        <w:rPr>
          <w:rFonts w:ascii="Times New Roman" w:hAnsi="Times New Roman" w:cs="Times New Roman"/>
        </w:rPr>
        <w:t xml:space="preserve">                                   </w:t>
      </w:r>
      <w:r w:rsidR="00FA3738" w:rsidRPr="00CA1B5F">
        <w:rPr>
          <w:rFonts w:ascii="Times New Roman" w:hAnsi="Times New Roman" w:cs="Times New Roman"/>
        </w:rPr>
        <w:t xml:space="preserve">              </w:t>
      </w:r>
      <w:r w:rsidR="007C3C50" w:rsidRPr="00CA1B5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C3C50" w:rsidRPr="00CA1B5F" w:rsidRDefault="007C3C50" w:rsidP="007C3C50"/>
    <w:p w:rsidR="006830AC" w:rsidRPr="00CA1B5F" w:rsidRDefault="006830AC" w:rsidP="00FA3738">
      <w:pPr>
        <w:jc w:val="right"/>
        <w:rPr>
          <w:b/>
          <w:i/>
        </w:rPr>
      </w:pPr>
    </w:p>
    <w:p w:rsidR="006830AC" w:rsidRPr="00CA1B5F" w:rsidRDefault="006830AC" w:rsidP="006830AC">
      <w:pPr>
        <w:jc w:val="center"/>
        <w:rPr>
          <w:sz w:val="18"/>
          <w:szCs w:val="18"/>
        </w:rPr>
      </w:pPr>
      <w:r w:rsidRPr="00CA1B5F">
        <w:rPr>
          <w:sz w:val="18"/>
          <w:szCs w:val="18"/>
        </w:rPr>
        <w:t>„Europejski Fundusz Rolny na rzecz Rozwoju Obszarów Wiejskich: Europa inwestująca w obszary wiejskie”</w:t>
      </w:r>
    </w:p>
    <w:p w:rsidR="006830AC" w:rsidRPr="00CA1B5F" w:rsidRDefault="006830AC" w:rsidP="00FA3738">
      <w:pPr>
        <w:jc w:val="right"/>
        <w:rPr>
          <w:b/>
          <w:i/>
        </w:rPr>
      </w:pPr>
    </w:p>
    <w:p w:rsidR="00FA3738" w:rsidRPr="00CA1B5F" w:rsidRDefault="005376B0" w:rsidP="00FA3738">
      <w:pPr>
        <w:jc w:val="right"/>
        <w:rPr>
          <w:b/>
          <w:i/>
        </w:rPr>
      </w:pPr>
      <w:r w:rsidRPr="00CA1B5F">
        <w:rPr>
          <w:b/>
          <w:i/>
        </w:rPr>
        <w:t xml:space="preserve">Załącznik nr </w:t>
      </w:r>
      <w:r w:rsidR="001D65F3" w:rsidRPr="00CA1B5F">
        <w:rPr>
          <w:b/>
          <w:i/>
        </w:rPr>
        <w:t>2</w:t>
      </w:r>
      <w:r w:rsidR="00071DAF" w:rsidRPr="00CA1B5F">
        <w:rPr>
          <w:b/>
          <w:i/>
        </w:rPr>
        <w:t xml:space="preserve"> do Uchwały nr </w:t>
      </w:r>
      <w:r w:rsidR="00CD2DCE" w:rsidRPr="00CA1B5F">
        <w:rPr>
          <w:b/>
          <w:i/>
        </w:rPr>
        <w:t>3</w:t>
      </w:r>
      <w:r w:rsidR="0077321A" w:rsidRPr="00CA1B5F">
        <w:rPr>
          <w:b/>
          <w:i/>
        </w:rPr>
        <w:t>/201</w:t>
      </w:r>
      <w:r w:rsidR="00CD2DCE" w:rsidRPr="00CA1B5F">
        <w:rPr>
          <w:b/>
          <w:i/>
        </w:rPr>
        <w:t>9</w:t>
      </w:r>
      <w:r w:rsidRPr="00CA1B5F">
        <w:rPr>
          <w:b/>
          <w:i/>
        </w:rPr>
        <w:t>/Z</w:t>
      </w:r>
    </w:p>
    <w:p w:rsidR="00FA3738" w:rsidRPr="00CA1B5F" w:rsidRDefault="00E13573" w:rsidP="00E13573">
      <w:pPr>
        <w:jc w:val="right"/>
        <w:rPr>
          <w:b/>
          <w:i/>
        </w:rPr>
      </w:pPr>
      <w:r w:rsidRPr="00CA1B5F">
        <w:rPr>
          <w:b/>
          <w:i/>
        </w:rPr>
        <w:t xml:space="preserve">Zarządu </w:t>
      </w:r>
      <w:r w:rsidR="00FA3738" w:rsidRPr="00CA1B5F">
        <w:rPr>
          <w:b/>
          <w:i/>
        </w:rPr>
        <w:t>Stowarzyszenia „Na Śliwkowym Szlaku”</w:t>
      </w:r>
    </w:p>
    <w:p w:rsidR="0058558E" w:rsidRPr="00CA1B5F" w:rsidRDefault="001A4A75" w:rsidP="007A16B3">
      <w:pPr>
        <w:shd w:val="clear" w:color="auto" w:fill="FFFFFF" w:themeFill="background1"/>
        <w:jc w:val="right"/>
        <w:rPr>
          <w:b/>
          <w:i/>
        </w:rPr>
      </w:pPr>
      <w:r w:rsidRPr="00CA1B5F">
        <w:rPr>
          <w:b/>
          <w:i/>
        </w:rPr>
        <w:t xml:space="preserve">z dnia </w:t>
      </w:r>
      <w:r w:rsidR="00CD2DCE" w:rsidRPr="00CA1B5F">
        <w:rPr>
          <w:b/>
          <w:i/>
        </w:rPr>
        <w:t>10 stycznia</w:t>
      </w:r>
      <w:r w:rsidR="00090232" w:rsidRPr="00CA1B5F">
        <w:rPr>
          <w:b/>
          <w:i/>
        </w:rPr>
        <w:t xml:space="preserve"> </w:t>
      </w:r>
      <w:r w:rsidR="0077321A" w:rsidRPr="00CA1B5F">
        <w:rPr>
          <w:b/>
          <w:i/>
        </w:rPr>
        <w:t>201</w:t>
      </w:r>
      <w:r w:rsidR="00CD2DCE" w:rsidRPr="00CA1B5F">
        <w:rPr>
          <w:b/>
          <w:i/>
        </w:rPr>
        <w:t>9</w:t>
      </w:r>
      <w:r w:rsidR="005376B0" w:rsidRPr="00CA1B5F">
        <w:rPr>
          <w:b/>
          <w:i/>
        </w:rPr>
        <w:t xml:space="preserve"> r. </w:t>
      </w:r>
    </w:p>
    <w:p w:rsidR="005F12FD" w:rsidRPr="00CA1B5F" w:rsidRDefault="0058558E" w:rsidP="0058558E">
      <w:pPr>
        <w:shd w:val="clear" w:color="auto" w:fill="FFFFFF" w:themeFill="background1"/>
        <w:jc w:val="center"/>
        <w:rPr>
          <w:b/>
        </w:rPr>
      </w:pPr>
      <w:r w:rsidRPr="00CA1B5F">
        <w:rPr>
          <w:b/>
        </w:rPr>
        <w:t>KRYTERIA WYBORU GRANTOBIORCÓW STOWARZYSZENIA „NA ŚLIWKOWYM SZLAKU”</w:t>
      </w:r>
      <w:r w:rsidR="00CD6DAB" w:rsidRPr="00CA1B5F">
        <w:fldChar w:fldCharType="begin"/>
      </w:r>
      <w:r w:rsidR="005F12FD" w:rsidRPr="00CA1B5F">
        <w:instrText xml:space="preserve"> LINK </w:instrText>
      </w:r>
      <w:r w:rsidR="00FD1A80" w:rsidRPr="00CA1B5F">
        <w:instrText xml:space="preserve">Excel.Sheet.12 "\\\\sliwka001\\wymiana\\LEADER 2014 - 2020\\KONKURS NA WYBÓR LSR\\Załączniki do LSR\\Kryteria\\Kopia Kryteria wyboru_podstawowe_32 pkt.xlsx" Arkusz1!W1K2:W28K9 </w:instrText>
      </w:r>
      <w:r w:rsidR="005F12FD" w:rsidRPr="00CA1B5F">
        <w:instrText xml:space="preserve">\a \f 5 \h  \* MERGEFORMAT </w:instrText>
      </w:r>
      <w:r w:rsidR="00CD6DAB" w:rsidRPr="00CA1B5F">
        <w:fldChar w:fldCharType="separate"/>
      </w:r>
    </w:p>
    <w:p w:rsidR="00FA3738" w:rsidRPr="00CA1B5F" w:rsidRDefault="00CD6DAB" w:rsidP="0014760A">
      <w:pPr>
        <w:shd w:val="clear" w:color="auto" w:fill="FFFFFF" w:themeFill="background1"/>
      </w:pPr>
      <w:r w:rsidRPr="00CA1B5F">
        <w:fldChar w:fldCharType="end"/>
      </w:r>
    </w:p>
    <w:tbl>
      <w:tblPr>
        <w:tblW w:w="14695" w:type="dxa"/>
        <w:jc w:val="center"/>
        <w:tblCellMar>
          <w:left w:w="70" w:type="dxa"/>
          <w:right w:w="70" w:type="dxa"/>
        </w:tblCellMar>
        <w:tblLook w:val="04A0"/>
      </w:tblPr>
      <w:tblGrid>
        <w:gridCol w:w="630"/>
        <w:gridCol w:w="1984"/>
        <w:gridCol w:w="2844"/>
        <w:gridCol w:w="700"/>
        <w:gridCol w:w="4394"/>
        <w:gridCol w:w="4143"/>
      </w:tblGrid>
      <w:tr w:rsidR="001B7AF6" w:rsidRPr="00CA1B5F" w:rsidTr="00F919AA">
        <w:trPr>
          <w:trHeight w:val="968"/>
          <w:jc w:val="center"/>
        </w:trPr>
        <w:tc>
          <w:tcPr>
            <w:tcW w:w="14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WYBORU OPERACJI GRANTOBIORCÓW w ramach poddziałania</w:t>
            </w:r>
          </w:p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„Wsparcie na wdrażanie operacji w ramach strategii rozwoju lokalnego kierowanego przez społeczność” objętego PROW 2014-2020 - KRYTERIA PODSTAWOWE</w:t>
            </w:r>
          </w:p>
        </w:tc>
      </w:tr>
      <w:tr w:rsidR="001B7AF6" w:rsidRPr="00CA1B5F" w:rsidTr="00F919AA">
        <w:trPr>
          <w:trHeight w:val="615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0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1B7AF6" w:rsidRPr="00CA1B5F" w:rsidTr="00F919AA">
        <w:trPr>
          <w:trHeight w:val="1006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AF6" w:rsidRPr="00CA1B5F" w:rsidRDefault="004B4B4B" w:rsidP="008F1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Preferowani są wnioskodawcy, którzy korzystali z</w:t>
            </w:r>
            <w:r w:rsidR="008F129B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doradztwa w ramach LGD "Na Śliwkowym Szlaku" dotyczącego złożonego przez wnioskodawcę wniosku (w okresie 12 miesięcy przed złożeniem wniosku).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1B7AF6" w:rsidP="008F1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wnioskodawca nie korzystał </w:t>
            </w:r>
            <w:r w:rsidR="004B4B4B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</w:t>
            </w:r>
            <w:r w:rsidR="006E4F04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doradztwa prowadzonego przez LGD w okresie 12 miesięcy przed złożeniem wniosku</w:t>
            </w:r>
          </w:p>
        </w:tc>
        <w:tc>
          <w:tcPr>
            <w:tcW w:w="4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0388" w:rsidRPr="00CA1B5F" w:rsidRDefault="00F6538E" w:rsidP="0009038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dokumentacji Biura LGD</w:t>
            </w:r>
            <w:r w:rsidR="00E01F32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(karta doradztwa z informacją o</w:t>
            </w:r>
            <w:r w:rsidR="00C04C13" w:rsidRPr="00CA1B5F">
              <w:t xml:space="preserve"> </w:t>
            </w:r>
            <w:r w:rsidR="00C04C13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dokumentacji i zakresie konsultacji</w:t>
            </w:r>
            <w:r w:rsidR="00E01F32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).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106D9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 jest uznane, jeżeli z doradztwa korzystał wnioskodawca lub osoba działająca z jego upoważnienia</w:t>
            </w:r>
            <w:r w:rsidR="00086164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bezpośrednio w biurze LGD</w:t>
            </w:r>
            <w:r w:rsidR="00090388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a przedmiotem doradztwa była pełna dokumentacja (wniosek o powierzenie grantu wraz z załącznikami).</w:t>
            </w:r>
          </w:p>
          <w:p w:rsidR="001B7AF6" w:rsidRPr="00CA1B5F" w:rsidRDefault="001B7AF6" w:rsidP="00106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1120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A36" w:rsidRPr="00CA1B5F" w:rsidRDefault="00463A36" w:rsidP="009A5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1B7AF6" w:rsidP="008F1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wnioskodawca korzystał z doradztwa prowadzonego przez LGD  w okresie 12 miesięcy przed złożeniem wniosku</w:t>
            </w:r>
          </w:p>
        </w:tc>
        <w:tc>
          <w:tcPr>
            <w:tcW w:w="4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645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Innowacyjność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9F4C65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Preferowane są operacje, które są innowacyjne zgodnie z LSR na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skalę obszaru LGD lub gminy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676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Należy uzasadnić innowacyjność zgodnie z definicją zawartą w LSR</w:t>
            </w:r>
            <w:r w:rsidR="0067612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odniesieniu DO </w:t>
            </w:r>
            <w:r w:rsidR="0067612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CAŁOŚCI </w:t>
            </w:r>
            <w:r w:rsidR="004147D6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OPERACJI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Kryterium weryfikowane jest na podstawie opisu projektu, w którym należy konkretnie wskazać: proces polegający na przekształceniu istniejących możliwości w nowe idee i wprowadzenie ic</w:t>
            </w:r>
            <w:r w:rsidR="006E4F04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h do praktycznego zastosowania;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w danej skali element (m.in. produkt, usługa, sposób wytwarzania lub zastosowania)</w:t>
            </w:r>
            <w:r w:rsidR="00106D9E" w:rsidRPr="00CA1B5F">
              <w:rPr>
                <w:sz w:val="20"/>
                <w:szCs w:val="20"/>
              </w:rPr>
              <w:t xml:space="preserve"> </w:t>
            </w:r>
            <w:r w:rsidR="00106D9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stosunku do zebranych danych lokalnych i informacji pozyskanych za pośrednictwem Internetu.</w:t>
            </w:r>
          </w:p>
        </w:tc>
      </w:tr>
      <w:tr w:rsidR="001B7AF6" w:rsidRPr="00CA1B5F" w:rsidTr="00F919AA">
        <w:trPr>
          <w:trHeight w:val="900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FF73D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21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FF73D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915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</w:t>
            </w:r>
            <w:r w:rsidR="006E4F04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1B7AF6" w:rsidRPr="00CA1B5F" w:rsidTr="00F919AA">
        <w:trPr>
          <w:trHeight w:val="12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E3B" w:rsidRPr="00CA1B5F" w:rsidRDefault="00567E3B" w:rsidP="009A5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1620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567E3B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E3B" w:rsidRPr="00CA1B5F" w:rsidRDefault="00567E3B" w:rsidP="009A5A7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A1B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A1B5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stanowiące</w:t>
            </w:r>
            <w:r w:rsidRPr="00CA1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 xml:space="preserve"> co najmniej </w:t>
            </w:r>
            <w:r w:rsidR="00C625B5" w:rsidRPr="00CA1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 xml:space="preserve">10 % </w:t>
            </w:r>
            <w:r w:rsidRPr="00CA1B5F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  <w:t>wszystkich kosztów kwalifikowanych,</w:t>
            </w:r>
          </w:p>
          <w:p w:rsidR="001B7AF6" w:rsidRPr="00CA1B5F" w:rsidRDefault="00567E3B" w:rsidP="009A5A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1B5F">
              <w:rPr>
                <w:rFonts w:cstheme="minorHAnsi"/>
                <w:sz w:val="20"/>
                <w:szCs w:val="20"/>
              </w:rPr>
              <w:t>z wyłączeniem działań polegających na zastosowaniu rozwiązań energooszczędnych</w:t>
            </w:r>
            <w:r w:rsidR="006E4F04" w:rsidRPr="00CA1B5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B7AF6" w:rsidRPr="00CA1B5F" w:rsidTr="00F919AA">
        <w:trPr>
          <w:trHeight w:val="15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FF73D7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960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Wsparcie osób ze zidentyfikowanych w LSR grup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defaworyzowanych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Preferowane są operacje aktywizujące przedstawicieli grup defaworyzowanych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nie przewiduje udziału</w:t>
            </w:r>
            <w:r w:rsidR="00E0738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realizacji projektu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osób z grup defaworyzowanych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738E" w:rsidRPr="00CA1B5F" w:rsidRDefault="00E0738E" w:rsidP="00E0738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Kryterium weryfikowane na podstawie opisu realizacji operacji,</w:t>
            </w:r>
            <w:r w:rsidR="009A5A73" w:rsidRPr="00CA1B5F">
              <w:rPr>
                <w:sz w:val="20"/>
                <w:szCs w:val="20"/>
              </w:rPr>
              <w:t xml:space="preserve"> </w:t>
            </w:r>
            <w:r w:rsidRPr="00CA1B5F">
              <w:rPr>
                <w:sz w:val="20"/>
                <w:szCs w:val="20"/>
              </w:rPr>
              <w:t xml:space="preserve">celu operacji oraz dokumentów potwierdzających deklarację </w:t>
            </w:r>
            <w:r w:rsidRPr="00CA1B5F">
              <w:rPr>
                <w:sz w:val="20"/>
                <w:szCs w:val="20"/>
              </w:rPr>
              <w:lastRenderedPageBreak/>
              <w:t>udział</w:t>
            </w:r>
            <w:r w:rsidR="000934AD" w:rsidRPr="00CA1B5F">
              <w:rPr>
                <w:sz w:val="20"/>
                <w:szCs w:val="20"/>
              </w:rPr>
              <w:t>u</w:t>
            </w:r>
            <w:r w:rsidRPr="00CA1B5F">
              <w:rPr>
                <w:sz w:val="20"/>
                <w:szCs w:val="20"/>
              </w:rPr>
              <w:t xml:space="preserve">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A1B5F">
              <w:rPr>
                <w:sz w:val="20"/>
                <w:szCs w:val="20"/>
              </w:rPr>
              <w:t>defaworyzowana</w:t>
            </w:r>
            <w:proofErr w:type="spellEnd"/>
            <w:r w:rsidRPr="00CA1B5F">
              <w:rPr>
                <w:sz w:val="20"/>
                <w:szCs w:val="20"/>
              </w:rPr>
              <w:t>.</w:t>
            </w:r>
          </w:p>
          <w:p w:rsidR="00E0738E" w:rsidRPr="00CA1B5F" w:rsidRDefault="00E0738E" w:rsidP="00E0738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sz w:val="20"/>
                <w:szCs w:val="20"/>
              </w:rPr>
              <w:t>(Kryterium nie dotyczy naborów z zakresu rozwoju przedsiębiorczości na obszarach wiejskich: podejmowanie i rozwijanie działalności gospodarczej)</w:t>
            </w:r>
            <w:r w:rsidR="00A9203E" w:rsidRPr="00CA1B5F">
              <w:rPr>
                <w:sz w:val="20"/>
                <w:szCs w:val="20"/>
              </w:rPr>
              <w:t>.</w:t>
            </w:r>
          </w:p>
          <w:p w:rsidR="00F919AA" w:rsidRPr="00CA1B5F" w:rsidRDefault="00F919AA" w:rsidP="00E07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9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przewiduje </w:t>
            </w:r>
            <w:r w:rsidR="0017528C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bezpłatny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udział </w:t>
            </w:r>
            <w:r w:rsidR="00E0738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realizacji projektu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osób z jednej z grup defaworyzowanych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9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przewiduje </w:t>
            </w:r>
            <w:r w:rsidR="0017528C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bezpłatny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udział </w:t>
            </w:r>
            <w:r w:rsidR="00E0738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realizacji projektu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osób z co najmniej dwóch grup defaworyzowanych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A7922" w:rsidRPr="00CA1B5F" w:rsidTr="00463A36">
        <w:trPr>
          <w:trHeight w:val="2541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7922" w:rsidRPr="00CA1B5F" w:rsidRDefault="007A7922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7922" w:rsidRPr="00CA1B5F" w:rsidRDefault="007A7922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7922" w:rsidRPr="00CA1B5F" w:rsidRDefault="007A7922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Preferowane są operacje </w:t>
            </w:r>
            <w:r w:rsidR="0067612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(inwestycyjne/</w:t>
            </w:r>
            <w:proofErr w:type="spellStart"/>
            <w:r w:rsidR="0067612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nieiwestycyjne</w:t>
            </w:r>
            <w:proofErr w:type="spellEnd"/>
            <w:r w:rsidR="0067612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pełni przygotowane do realizacji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7922" w:rsidRPr="00CA1B5F" w:rsidRDefault="007A7922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36" w:rsidRPr="00CA1B5F" w:rsidRDefault="00463A36" w:rsidP="00463A36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inwestycyjna  nie posiada kompletnej dokumentacji pozwalającej na realizację założonego celu</w:t>
            </w:r>
          </w:p>
          <w:p w:rsidR="007A7922" w:rsidRPr="00CA1B5F" w:rsidRDefault="00463A36" w:rsidP="009A5A73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nieinwestycyjna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A36" w:rsidRPr="00CA1B5F" w:rsidRDefault="00463A36" w:rsidP="00463A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Kryterium weryfikowane na podstawie dołączonych do wniosku </w:t>
            </w:r>
            <w:r w:rsidR="0077321A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ostatecznych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dokumentów potwierdzających stan przygotowania do realizacji:</w:t>
            </w:r>
          </w:p>
          <w:p w:rsidR="00463A36" w:rsidRPr="00CA1B5F" w:rsidRDefault="00463A36" w:rsidP="00463A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</w:t>
            </w:r>
            <w:r w:rsidR="009A5A73"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inwestycyjnych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np. na budowie, modernizacji, rewitalizacji budynków,  zakupie wyposażenia lub środków trwałych</w:t>
            </w:r>
          </w:p>
          <w:p w:rsidR="007A7922" w:rsidRPr="00CA1B5F" w:rsidRDefault="00E424F5" w:rsidP="009A5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463A36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463A36"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="00463A36"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="00463A36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na organizacji, np. wydarzeń szkoleniowych, warsztatowych lub promocyjnych, wydaniu publikacji</w:t>
            </w:r>
            <w:r w:rsidR="000934AD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6538E" w:rsidRPr="00CA1B5F" w:rsidTr="00E0738E">
        <w:trPr>
          <w:trHeight w:val="340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36" w:rsidRPr="00CA1B5F" w:rsidRDefault="00463A36" w:rsidP="009A5A73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A1B5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</w:t>
            </w:r>
            <w:r w:rsidR="00BA3F20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zadań: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robót budowlanych (np. projekt budowlany), robót modernizacyjnych (np. projekt dotyczący zakresu robót modernizacyjnych, projekt zagospodarowania, projekt funkcjonalny),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zakupu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wyposażenia lub środków trwałych (np. projekt zagospodarowania, funkcjonalny, plan rozmieszczenia lub garażowania)</w:t>
            </w:r>
          </w:p>
          <w:p w:rsidR="00463A36" w:rsidRPr="00CA1B5F" w:rsidRDefault="00463A36" w:rsidP="009A5A73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F6538E" w:rsidRPr="00CA1B5F" w:rsidRDefault="00463A36" w:rsidP="009A5A73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A1B5F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CA1B5F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6538E" w:rsidRPr="00CA1B5F" w:rsidTr="00E0738E">
        <w:trPr>
          <w:trHeight w:val="3615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36" w:rsidRPr="00CA1B5F" w:rsidRDefault="00463A36" w:rsidP="00463A36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A1B5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</w:t>
            </w:r>
            <w:r w:rsidR="005E4C8B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poszczególnych </w:t>
            </w:r>
            <w:r w:rsidR="005E4C8B"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zadań: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KOSZTORYS (jeśli dotyczy robót budowlanych lub modernizacyjnych) lub OFERTY CENOWE (jeśli dotyczy zakupu wyposażenia lub środków trwałych),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463A36" w:rsidRPr="00CA1B5F" w:rsidRDefault="00463A36" w:rsidP="00463A36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</w:t>
            </w:r>
            <w:r w:rsidR="00A9203E"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463A36" w:rsidRPr="00CA1B5F" w:rsidRDefault="00463A36" w:rsidP="00463A36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A1B5F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CA1B5F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463A36" w:rsidRPr="00CA1B5F" w:rsidRDefault="00463A36" w:rsidP="00463A36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  <w:p w:rsidR="00463A36" w:rsidRPr="00CA1B5F" w:rsidRDefault="00463A36" w:rsidP="00463A36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</w:p>
          <w:p w:rsidR="00F6538E" w:rsidRPr="00CA1B5F" w:rsidRDefault="00F6538E" w:rsidP="009A5A73">
            <w:pPr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8E" w:rsidRPr="00CA1B5F" w:rsidRDefault="00F6538E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B7AF6" w:rsidRPr="00CA1B5F" w:rsidTr="00F919AA">
        <w:trPr>
          <w:trHeight w:val="315"/>
          <w:jc w:val="center"/>
        </w:trPr>
        <w:tc>
          <w:tcPr>
            <w:tcW w:w="14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7AF6" w:rsidRPr="00CA1B5F" w:rsidRDefault="001B7AF6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Wybrana operacja musi uzyskać co najmniej 50% wszystkich możliwych do zdobycia punktów</w:t>
            </w:r>
          </w:p>
          <w:p w:rsidR="0058558E" w:rsidRPr="00CA1B5F" w:rsidRDefault="0058558E" w:rsidP="00585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KRYTERIUM STRATEGICZNE PIERWSZE: „Wsparcie osób ze zidentyfikowanych w LSR grup defaworyzowanych”</w:t>
            </w:r>
          </w:p>
          <w:p w:rsidR="0058558E" w:rsidRPr="00CA1B5F" w:rsidRDefault="0058558E" w:rsidP="00585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KRYTERIUM STRATEGICZNE DRUGIE: „Innowacyjność”</w:t>
            </w:r>
          </w:p>
        </w:tc>
      </w:tr>
    </w:tbl>
    <w:p w:rsidR="00B35660" w:rsidRPr="00CA1B5F" w:rsidRDefault="00B35660" w:rsidP="006475EA"/>
    <w:p w:rsidR="009A5A73" w:rsidRPr="00CA1B5F" w:rsidRDefault="009A5A73" w:rsidP="006475EA"/>
    <w:p w:rsidR="009A5A73" w:rsidRPr="00CA1B5F" w:rsidRDefault="009A5A73" w:rsidP="006475EA"/>
    <w:p w:rsidR="009A5A73" w:rsidRPr="00CA1B5F" w:rsidRDefault="009A5A73" w:rsidP="006475EA"/>
    <w:p w:rsidR="009A5A73" w:rsidRPr="00CA1B5F" w:rsidRDefault="009A5A73" w:rsidP="006475EA"/>
    <w:p w:rsidR="009A5A73" w:rsidRPr="00CA1B5F" w:rsidRDefault="009A5A73" w:rsidP="006475EA"/>
    <w:p w:rsidR="009A5A73" w:rsidRPr="00CA1B5F" w:rsidRDefault="009A5A73" w:rsidP="006475EA"/>
    <w:p w:rsidR="009A5A73" w:rsidRPr="00CA1B5F" w:rsidRDefault="009A5A73" w:rsidP="006475EA"/>
    <w:p w:rsidR="00D55290" w:rsidRPr="00CA1B5F" w:rsidRDefault="00D55290" w:rsidP="00A943CF"/>
    <w:tbl>
      <w:tblPr>
        <w:tblStyle w:val="Tabela-Siatka"/>
        <w:tblW w:w="15309" w:type="dxa"/>
        <w:tblInd w:w="-459" w:type="dxa"/>
        <w:tblLayout w:type="fixed"/>
        <w:tblLook w:val="04A0"/>
      </w:tblPr>
      <w:tblGrid>
        <w:gridCol w:w="567"/>
        <w:gridCol w:w="2127"/>
        <w:gridCol w:w="2409"/>
        <w:gridCol w:w="851"/>
        <w:gridCol w:w="3969"/>
        <w:gridCol w:w="4394"/>
        <w:gridCol w:w="992"/>
      </w:tblGrid>
      <w:tr w:rsidR="008F129B" w:rsidRPr="00CA1B5F" w:rsidTr="00627CC9">
        <w:trPr>
          <w:trHeight w:val="1152"/>
        </w:trPr>
        <w:tc>
          <w:tcPr>
            <w:tcW w:w="15309" w:type="dxa"/>
            <w:gridSpan w:val="7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A1B5F">
              <w:rPr>
                <w:b/>
                <w:bCs/>
                <w:sz w:val="20"/>
                <w:szCs w:val="20"/>
                <w:u w:val="single"/>
              </w:rPr>
              <w:t>KRYTERIA WYBORU OPERACJI GRANTOBIORCÓW w ramach poddziałania</w:t>
            </w:r>
          </w:p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A1B5F">
              <w:rPr>
                <w:b/>
                <w:bCs/>
                <w:sz w:val="20"/>
                <w:szCs w:val="20"/>
                <w:u w:val="single"/>
              </w:rPr>
              <w:t>„Wsparcie na wdrażanie operacji w ramach strategii rozwoju lokalnego kierowanego przez społeczność” objętego PROW 2014-2020</w:t>
            </w:r>
          </w:p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  <w:u w:val="single"/>
              </w:rPr>
              <w:t>- KRYTERIA PREMIUJĄCE (do użycia - zgodnie ze wskazanym za pomocą numeru przedsięwzięciem tożsamym z zaznaczonym na karcie oceny zgodności z LSR)</w:t>
            </w:r>
          </w:p>
        </w:tc>
      </w:tr>
      <w:tr w:rsidR="008F129B" w:rsidRPr="00CA1B5F" w:rsidTr="00627CC9">
        <w:trPr>
          <w:trHeight w:val="909"/>
        </w:trPr>
        <w:tc>
          <w:tcPr>
            <w:tcW w:w="567" w:type="dxa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409" w:type="dxa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20" w:type="dxa"/>
            <w:gridSpan w:val="2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4394" w:type="dxa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Uzasadnienie, uwagi</w:t>
            </w:r>
          </w:p>
        </w:tc>
        <w:tc>
          <w:tcPr>
            <w:tcW w:w="992" w:type="dxa"/>
            <w:hideMark/>
          </w:tcPr>
          <w:p w:rsidR="00D55290" w:rsidRPr="00CA1B5F" w:rsidRDefault="00D55290" w:rsidP="00690AD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Numer przedsięwzięcia</w:t>
            </w:r>
          </w:p>
        </w:tc>
      </w:tr>
      <w:tr w:rsidR="008F129B" w:rsidRPr="00CA1B5F" w:rsidTr="00627CC9">
        <w:trPr>
          <w:trHeight w:val="129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:rsidR="00D55290" w:rsidRPr="00CA1B5F" w:rsidRDefault="00D55290" w:rsidP="000D45F8">
            <w:pPr>
              <w:spacing w:after="160"/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Preferowane są wnioski beneficjentów będących partnerami LGD „Na Śliwkowym Szlaku”, co rozumie się przez podmiot/osobę, która jest zaangażowana w </w:t>
            </w:r>
            <w:r w:rsidR="000D45F8" w:rsidRPr="00CA1B5F">
              <w:rPr>
                <w:sz w:val="20"/>
                <w:szCs w:val="20"/>
              </w:rPr>
              <w:t xml:space="preserve">nieodpłatne </w:t>
            </w:r>
            <w:r w:rsidRPr="00CA1B5F">
              <w:rPr>
                <w:sz w:val="20"/>
                <w:szCs w:val="20"/>
              </w:rPr>
              <w:t>działania</w:t>
            </w:r>
            <w:r w:rsidR="007114DF" w:rsidRPr="00CA1B5F">
              <w:rPr>
                <w:sz w:val="20"/>
                <w:szCs w:val="20"/>
              </w:rPr>
              <w:t xml:space="preserve"> </w:t>
            </w:r>
            <w:r w:rsidRPr="00CA1B5F">
              <w:rPr>
                <w:sz w:val="20"/>
                <w:szCs w:val="20"/>
              </w:rPr>
              <w:t>LGD minimum na przestrzeni ostatniego roku, co zostało udokumentowane.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D55290" w:rsidRPr="00CA1B5F" w:rsidRDefault="00D55290" w:rsidP="00690AD3">
            <w:pPr>
              <w:spacing w:after="160"/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Wnioskodawca nie jest partnerem LGD "Na Śliwkowym Szlaku" w rozumieniu zaangażowania w działania LGD w okresie </w:t>
            </w:r>
            <w:r w:rsidR="00115218" w:rsidRPr="00CA1B5F">
              <w:rPr>
                <w:sz w:val="20"/>
                <w:szCs w:val="20"/>
              </w:rPr>
              <w:t xml:space="preserve">co najmniej </w:t>
            </w:r>
            <w:r w:rsidRPr="00CA1B5F">
              <w:rPr>
                <w:sz w:val="20"/>
                <w:szCs w:val="20"/>
              </w:rPr>
              <w:t>roku przed złożeniem wniosku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</w:t>
            </w:r>
            <w:r w:rsidR="000934AD" w:rsidRPr="00CA1B5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1.1.1.</w:t>
            </w:r>
          </w:p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1.1.2.</w:t>
            </w:r>
          </w:p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1.2.2.</w:t>
            </w:r>
          </w:p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1.3.1.</w:t>
            </w:r>
          </w:p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1679"/>
        </w:trPr>
        <w:tc>
          <w:tcPr>
            <w:tcW w:w="567" w:type="dxa"/>
            <w:vMerge/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55290" w:rsidRPr="00CA1B5F" w:rsidRDefault="00D55290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Wnioskodawca jest partnerem LGD "Na Śliwkowym Szlaku" w rozumieniu zaangażowania w działania LGD w okresie</w:t>
            </w:r>
            <w:r w:rsidR="00115218" w:rsidRPr="00CA1B5F">
              <w:rPr>
                <w:sz w:val="20"/>
                <w:szCs w:val="20"/>
              </w:rPr>
              <w:t xml:space="preserve"> co najmniej</w:t>
            </w:r>
            <w:r w:rsidRPr="00CA1B5F">
              <w:rPr>
                <w:sz w:val="20"/>
                <w:szCs w:val="20"/>
              </w:rPr>
              <w:t xml:space="preserve"> roku przed złożeniem wniosku </w:t>
            </w:r>
            <w:r w:rsidR="00463A36" w:rsidRPr="00CA1B5F">
              <w:rPr>
                <w:sz w:val="20"/>
                <w:szCs w:val="20"/>
              </w:rPr>
              <w:t>(nieprzerwanie)</w:t>
            </w:r>
            <w:r w:rsidRPr="00CA1B5F">
              <w:rPr>
                <w:sz w:val="20"/>
                <w:szCs w:val="20"/>
              </w:rPr>
              <w:t xml:space="preserve"> i dostarczył odpowiednie dokumenty potwierdzające</w:t>
            </w:r>
          </w:p>
        </w:tc>
        <w:tc>
          <w:tcPr>
            <w:tcW w:w="4394" w:type="dxa"/>
            <w:vMerge/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D55290" w:rsidRPr="00CA1B5F" w:rsidRDefault="00D55290" w:rsidP="00B8463E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1270"/>
        </w:trPr>
        <w:tc>
          <w:tcPr>
            <w:tcW w:w="567" w:type="dxa"/>
            <w:vMerge w:val="restart"/>
            <w:hideMark/>
          </w:tcPr>
          <w:p w:rsidR="007532B2" w:rsidRPr="00CA1B5F" w:rsidRDefault="00EC370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Zintegrowanie lokalnych </w:t>
            </w:r>
            <w:r w:rsidR="00F22672" w:rsidRPr="00CA1B5F">
              <w:rPr>
                <w:sz w:val="20"/>
                <w:szCs w:val="20"/>
              </w:rPr>
              <w:t>podmiotów/</w:t>
            </w:r>
            <w:r w:rsidRPr="00CA1B5F">
              <w:rPr>
                <w:sz w:val="20"/>
                <w:szCs w:val="20"/>
              </w:rPr>
              <w:t>zasobów</w:t>
            </w:r>
          </w:p>
        </w:tc>
        <w:tc>
          <w:tcPr>
            <w:tcW w:w="2409" w:type="dxa"/>
            <w:vMerge w:val="restart"/>
            <w:hideMark/>
          </w:tcPr>
          <w:p w:rsidR="007532B2" w:rsidRPr="00CA1B5F" w:rsidRDefault="007532B2" w:rsidP="006A7ADF">
            <w:pPr>
              <w:jc w:val="center"/>
              <w:rPr>
                <w:sz w:val="20"/>
                <w:szCs w:val="20"/>
                <w:u w:val="single"/>
              </w:rPr>
            </w:pPr>
            <w:r w:rsidRPr="00CA1B5F">
              <w:rPr>
                <w:sz w:val="20"/>
                <w:szCs w:val="20"/>
              </w:rPr>
              <w:t>Preferowane są operacje integrujące minimum dwa podmioty lub zasoby lokalne z terenu LSR (zasoby</w:t>
            </w:r>
            <w:r w:rsidR="006A7ADF" w:rsidRPr="00CA1B5F">
              <w:rPr>
                <w:sz w:val="20"/>
                <w:szCs w:val="20"/>
              </w:rPr>
              <w:t>/podmioty lokalne to elementy środowiska stanowiące wartość dla danego obszaru i umożliwiające jego rozwój,</w:t>
            </w:r>
            <w:r w:rsidRPr="00CA1B5F">
              <w:rPr>
                <w:sz w:val="20"/>
                <w:szCs w:val="20"/>
              </w:rPr>
              <w:t xml:space="preserve"> m.in. </w:t>
            </w:r>
            <w:r w:rsidRPr="00CA1B5F">
              <w:rPr>
                <w:sz w:val="20"/>
                <w:szCs w:val="20"/>
                <w:u w:val="single"/>
              </w:rPr>
              <w:t>historia, tradycja, kultura, przyroda, infrastruktura turystyczna, lokalne produkty i usługi</w:t>
            </w:r>
            <w:r w:rsidR="006A7ADF" w:rsidRPr="00CA1B5F">
              <w:rPr>
                <w:sz w:val="20"/>
                <w:szCs w:val="20"/>
                <w:u w:val="single"/>
              </w:rPr>
              <w:t>, zespoły i twórcy ludowi, lokalni liderzy</w:t>
            </w:r>
            <w:r w:rsidRPr="00CA1B5F">
              <w:rPr>
                <w:sz w:val="20"/>
                <w:szCs w:val="20"/>
                <w:u w:val="single"/>
              </w:rPr>
              <w:t>)</w:t>
            </w:r>
            <w:r w:rsidR="00A9203E" w:rsidRPr="00CA1B5F">
              <w:rPr>
                <w:sz w:val="20"/>
                <w:szCs w:val="20"/>
                <w:u w:val="single"/>
              </w:rPr>
              <w:t>.</w:t>
            </w:r>
          </w:p>
          <w:p w:rsidR="006A7ADF" w:rsidRPr="00CA1B5F" w:rsidRDefault="006A7ADF" w:rsidP="00690AD3">
            <w:pPr>
              <w:jc w:val="center"/>
              <w:rPr>
                <w:sz w:val="20"/>
                <w:szCs w:val="20"/>
                <w:u w:val="single"/>
              </w:rPr>
            </w:pPr>
          </w:p>
          <w:p w:rsidR="006A7ADF" w:rsidRPr="00CA1B5F" w:rsidRDefault="006A7ADF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Operacja nie przewiduje zintegrowania lokalnych </w:t>
            </w:r>
            <w:r w:rsidR="000F6C8B" w:rsidRPr="00CA1B5F">
              <w:rPr>
                <w:sz w:val="20"/>
                <w:szCs w:val="20"/>
              </w:rPr>
              <w:t>podmiotów/</w:t>
            </w:r>
            <w:r w:rsidRPr="00CA1B5F">
              <w:rPr>
                <w:sz w:val="20"/>
                <w:szCs w:val="20"/>
              </w:rPr>
              <w:t>zasobów</w:t>
            </w:r>
          </w:p>
        </w:tc>
        <w:tc>
          <w:tcPr>
            <w:tcW w:w="4394" w:type="dxa"/>
            <w:vMerge w:val="restart"/>
            <w:hideMark/>
          </w:tcPr>
          <w:p w:rsidR="007532B2" w:rsidRPr="00CA1B5F" w:rsidRDefault="007532B2" w:rsidP="009A5A73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Poprzez integrację lokalnych </w:t>
            </w:r>
            <w:r w:rsidR="00F919AA" w:rsidRPr="00CA1B5F">
              <w:rPr>
                <w:sz w:val="20"/>
                <w:szCs w:val="20"/>
              </w:rPr>
              <w:t>podmiotów/</w:t>
            </w:r>
            <w:r w:rsidRPr="00CA1B5F">
              <w:rPr>
                <w:sz w:val="20"/>
                <w:szCs w:val="20"/>
              </w:rPr>
              <w:t xml:space="preserve">zasobów należy rozumieć: w przypadku podmiotów współpracę w realizacji projektu z innymi podmiotami z terenu LSR; w przypadku zasobów wykorzystanie </w:t>
            </w:r>
            <w:r w:rsidR="00F919AA" w:rsidRPr="00CA1B5F">
              <w:rPr>
                <w:sz w:val="20"/>
                <w:szCs w:val="20"/>
              </w:rPr>
              <w:t xml:space="preserve">w działaniach projektowych </w:t>
            </w:r>
            <w:r w:rsidRPr="00CA1B5F">
              <w:rPr>
                <w:strike/>
                <w:sz w:val="20"/>
                <w:szCs w:val="20"/>
              </w:rPr>
              <w:t xml:space="preserve"> </w:t>
            </w:r>
            <w:r w:rsidRPr="00CA1B5F">
              <w:rPr>
                <w:sz w:val="20"/>
                <w:szCs w:val="20"/>
              </w:rPr>
              <w:t>znajdując</w:t>
            </w:r>
            <w:r w:rsidR="00F919AA" w:rsidRPr="00CA1B5F">
              <w:rPr>
                <w:sz w:val="20"/>
                <w:szCs w:val="20"/>
              </w:rPr>
              <w:t>ych</w:t>
            </w:r>
            <w:r w:rsidRPr="00CA1B5F">
              <w:rPr>
                <w:sz w:val="20"/>
                <w:szCs w:val="20"/>
              </w:rPr>
              <w:t xml:space="preserve"> się na terenie LSR zasob</w:t>
            </w:r>
            <w:r w:rsidR="00F919AA" w:rsidRPr="00CA1B5F">
              <w:rPr>
                <w:sz w:val="20"/>
                <w:szCs w:val="20"/>
              </w:rPr>
              <w:t>ów</w:t>
            </w:r>
            <w:r w:rsidR="009A5A73" w:rsidRPr="00CA1B5F">
              <w:rPr>
                <w:sz w:val="20"/>
                <w:szCs w:val="20"/>
              </w:rPr>
              <w:t>.</w:t>
            </w:r>
            <w:r w:rsidR="00F22672" w:rsidRPr="00CA1B5F">
              <w:rPr>
                <w:sz w:val="20"/>
                <w:szCs w:val="20"/>
              </w:rPr>
              <w:t xml:space="preserve"> </w:t>
            </w:r>
            <w:r w:rsidRPr="00CA1B5F">
              <w:rPr>
                <w:sz w:val="20"/>
                <w:szCs w:val="20"/>
              </w:rPr>
              <w:t>Kryterium weryfikowane na podstawie dołączonej do wniosku podpisanej przez wszystkich partnerów projektu umowy partnerskiej (</w:t>
            </w:r>
            <w:r w:rsidR="00F22672" w:rsidRPr="00CA1B5F">
              <w:rPr>
                <w:sz w:val="20"/>
                <w:szCs w:val="20"/>
              </w:rPr>
              <w:t xml:space="preserve">załącznik nr </w:t>
            </w:r>
            <w:r w:rsidR="00BB41FE" w:rsidRPr="00CA1B5F">
              <w:rPr>
                <w:sz w:val="20"/>
                <w:szCs w:val="20"/>
              </w:rPr>
              <w:t xml:space="preserve">1 </w:t>
            </w:r>
            <w:r w:rsidRPr="00CA1B5F">
              <w:rPr>
                <w:sz w:val="20"/>
                <w:szCs w:val="20"/>
              </w:rPr>
              <w:t xml:space="preserve">do </w:t>
            </w:r>
            <w:r w:rsidR="00F22672" w:rsidRPr="00CA1B5F">
              <w:rPr>
                <w:bCs/>
                <w:sz w:val="20"/>
                <w:szCs w:val="20"/>
              </w:rPr>
              <w:t>KRYTERIÓW</w:t>
            </w:r>
            <w:r w:rsidRPr="00CA1B5F">
              <w:rPr>
                <w:bCs/>
                <w:sz w:val="20"/>
                <w:szCs w:val="20"/>
              </w:rPr>
              <w:t xml:space="preserve"> WYBORU OPERACJI </w:t>
            </w:r>
            <w:r w:rsidR="00BB41FE" w:rsidRPr="00CA1B5F">
              <w:rPr>
                <w:bCs/>
                <w:sz w:val="20"/>
                <w:szCs w:val="20"/>
              </w:rPr>
              <w:t>GRANTOBIORCÓW - KRYTERIA PREMIUJĄCE</w:t>
            </w:r>
            <w:r w:rsidRPr="00CA1B5F">
              <w:rPr>
                <w:bCs/>
                <w:sz w:val="20"/>
                <w:szCs w:val="20"/>
              </w:rPr>
              <w:t>)</w:t>
            </w:r>
            <w:r w:rsidRPr="00CA1B5F">
              <w:rPr>
                <w:sz w:val="20"/>
                <w:szCs w:val="20"/>
              </w:rPr>
              <w:t>,</w:t>
            </w:r>
            <w:r w:rsidR="00F22672" w:rsidRPr="00CA1B5F">
              <w:rPr>
                <w:sz w:val="20"/>
                <w:szCs w:val="20"/>
              </w:rPr>
              <w:t xml:space="preserve"> w której konkretnie</w:t>
            </w:r>
            <w:r w:rsidRPr="00CA1B5F">
              <w:rPr>
                <w:sz w:val="20"/>
                <w:szCs w:val="20"/>
              </w:rPr>
              <w:t xml:space="preserve"> </w:t>
            </w:r>
            <w:r w:rsidR="00F22672" w:rsidRPr="00CA1B5F">
              <w:rPr>
                <w:sz w:val="20"/>
                <w:szCs w:val="20"/>
              </w:rPr>
              <w:t xml:space="preserve">określono działania oraz koszty </w:t>
            </w:r>
            <w:r w:rsidR="00100401" w:rsidRPr="00CA1B5F">
              <w:rPr>
                <w:sz w:val="20"/>
                <w:szCs w:val="20"/>
              </w:rPr>
              <w:t xml:space="preserve">(spójne z opisem i planem finansowym operacji zawartym we wniosku) </w:t>
            </w:r>
            <w:r w:rsidR="00F22672" w:rsidRPr="00CA1B5F">
              <w:rPr>
                <w:sz w:val="20"/>
                <w:szCs w:val="20"/>
              </w:rPr>
              <w:t xml:space="preserve">w zakresie integracji lokalnych zasobów/podmiotów, a także okres współpracy, sposób ujęcia trwałości oraz </w:t>
            </w:r>
            <w:r w:rsidR="00F22672" w:rsidRPr="00CA1B5F">
              <w:rPr>
                <w:rFonts w:ascii="Calibri" w:hAnsi="Calibri" w:cs="Tahoma"/>
                <w:sz w:val="20"/>
                <w:szCs w:val="20"/>
                <w:lang w:eastAsia="ar-SA"/>
              </w:rPr>
              <w:t>uzasadnienie z celem i zakresem operacji.</w:t>
            </w:r>
          </w:p>
        </w:tc>
        <w:tc>
          <w:tcPr>
            <w:tcW w:w="992" w:type="dxa"/>
            <w:vMerge w:val="restart"/>
            <w:noWrap/>
            <w:hideMark/>
          </w:tcPr>
          <w:p w:rsidR="00627CC9" w:rsidRPr="00CA1B5F" w:rsidRDefault="00627CC9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1.1.1.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1.1.2.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1.2.2.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1.3.1.</w:t>
            </w:r>
          </w:p>
        </w:tc>
      </w:tr>
      <w:tr w:rsidR="008F129B" w:rsidRPr="00CA1B5F" w:rsidTr="00627CC9">
        <w:trPr>
          <w:trHeight w:val="1120"/>
        </w:trPr>
        <w:tc>
          <w:tcPr>
            <w:tcW w:w="56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zintegrowanie co najmniej dwóch podmiotów lub zasobów lokalnych ze wskazanych dziedzin</w:t>
            </w:r>
          </w:p>
        </w:tc>
        <w:tc>
          <w:tcPr>
            <w:tcW w:w="4394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2126"/>
        </w:trPr>
        <w:tc>
          <w:tcPr>
            <w:tcW w:w="56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zintegrowanie co najmniej dwóch podmiotów oraz co najmniej dwóch zasobów lokalnych ze wskazanych dziedzin</w:t>
            </w:r>
          </w:p>
        </w:tc>
        <w:tc>
          <w:tcPr>
            <w:tcW w:w="4394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973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E0738E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Promocja obszaru Śliwkowego Szlaku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są projekty, których działania przyczyniają się do trwałej promocji obszaru i marki Śliwkowego Szlaku</w:t>
            </w:r>
            <w:r w:rsidR="00A9203E" w:rsidRPr="00CA1B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7532B2" w:rsidRPr="00CA1B5F" w:rsidRDefault="00567E3B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nie przewiduje działań promocyjnych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hideMark/>
          </w:tcPr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Kryterium weryfikowane na podstawie informacji zawartych we wniosku. Należy konkretnie określić </w:t>
            </w:r>
            <w:r w:rsidRPr="00CA1B5F">
              <w:rPr>
                <w:sz w:val="20"/>
                <w:szCs w:val="20"/>
                <w:u w:val="single"/>
              </w:rPr>
              <w:t>działania</w:t>
            </w:r>
            <w:r w:rsidRPr="00CA1B5F">
              <w:rPr>
                <w:sz w:val="20"/>
                <w:szCs w:val="20"/>
              </w:rPr>
              <w:t xml:space="preserve"> oraz </w:t>
            </w:r>
            <w:r w:rsidRPr="00CA1B5F">
              <w:rPr>
                <w:sz w:val="20"/>
                <w:szCs w:val="20"/>
                <w:u w:val="single"/>
              </w:rPr>
              <w:t>koszty</w:t>
            </w:r>
            <w:r w:rsidRPr="00CA1B5F">
              <w:rPr>
                <w:sz w:val="20"/>
                <w:szCs w:val="20"/>
              </w:rPr>
              <w:t xml:space="preserve"> w zakresie:</w:t>
            </w:r>
          </w:p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7532B2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-  WYKORZYSTANIA MARKI ŚLIWKOWY SZLAK zawarte w obowiązkowym dokumencie potwierdzającym współpracę stanowiącym załącznik nr 1 do kryteriów.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1.1.1.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1.1.2.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1.2.2.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1.3.1.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1237"/>
        </w:trPr>
        <w:tc>
          <w:tcPr>
            <w:tcW w:w="56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hideMark/>
          </w:tcPr>
          <w:p w:rsidR="00567E3B" w:rsidRPr="00CA1B5F" w:rsidRDefault="00567E3B" w:rsidP="00567E3B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działania promocyjne w zakresie:</w:t>
            </w:r>
          </w:p>
          <w:p w:rsidR="007532B2" w:rsidRPr="00CA1B5F" w:rsidRDefault="00567E3B" w:rsidP="00567E3B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4394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1878"/>
        </w:trPr>
        <w:tc>
          <w:tcPr>
            <w:tcW w:w="56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hideMark/>
          </w:tcPr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działania promocyjne w zakresie:</w:t>
            </w:r>
          </w:p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  <w:u w:val="single"/>
              </w:rPr>
              <w:t>oraz</w:t>
            </w:r>
            <w:r w:rsidRPr="00CA1B5F">
              <w:rPr>
                <w:sz w:val="20"/>
                <w:szCs w:val="20"/>
              </w:rPr>
              <w:t xml:space="preserve"> </w:t>
            </w:r>
          </w:p>
          <w:p w:rsidR="006811A1" w:rsidRPr="00CA1B5F" w:rsidRDefault="006811A1" w:rsidP="006811A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- WYKORZYSTANIA MARKI ŚLIWKOWY SZLAK </w:t>
            </w:r>
          </w:p>
          <w:p w:rsidR="007532B2" w:rsidRPr="00CA1B5F" w:rsidRDefault="006811A1" w:rsidP="00DF75FF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poprzez działania oparte na współpracy międzysektorowej, </w:t>
            </w:r>
            <w:r w:rsidR="00DF75FF" w:rsidRPr="00CA1B5F">
              <w:rPr>
                <w:sz w:val="20"/>
                <w:szCs w:val="20"/>
              </w:rPr>
              <w:t>polegające na wdrożeniu</w:t>
            </w:r>
            <w:r w:rsidR="00333358" w:rsidRPr="00CA1B5F">
              <w:rPr>
                <w:sz w:val="20"/>
                <w:szCs w:val="20"/>
              </w:rPr>
              <w:t xml:space="preserve"> rozwiązań opartych na</w:t>
            </w:r>
            <w:r w:rsidRPr="00CA1B5F">
              <w:rPr>
                <w:sz w:val="20"/>
                <w:szCs w:val="20"/>
              </w:rPr>
              <w:t xml:space="preserve"> produktów l</w:t>
            </w:r>
            <w:r w:rsidR="00DF75FF" w:rsidRPr="00CA1B5F">
              <w:rPr>
                <w:sz w:val="20"/>
                <w:szCs w:val="20"/>
              </w:rPr>
              <w:t>okalnych ukierunkowanych na promocję obszaru Śliwkowego Szlaku</w:t>
            </w:r>
            <w:r w:rsidR="00333358" w:rsidRPr="00CA1B5F">
              <w:rPr>
                <w:sz w:val="20"/>
                <w:szCs w:val="20"/>
              </w:rPr>
              <w:t>.</w:t>
            </w:r>
            <w:r w:rsidRPr="00CA1B5F">
              <w:rPr>
                <w:sz w:val="20"/>
                <w:szCs w:val="20"/>
              </w:rPr>
              <w:t xml:space="preserve"> Należy o</w:t>
            </w:r>
            <w:r w:rsidR="00333358" w:rsidRPr="00CA1B5F">
              <w:rPr>
                <w:sz w:val="20"/>
                <w:szCs w:val="20"/>
              </w:rPr>
              <w:t>pisać planowane działania bazujące</w:t>
            </w:r>
            <w:r w:rsidRPr="00CA1B5F">
              <w:rPr>
                <w:sz w:val="20"/>
                <w:szCs w:val="20"/>
              </w:rPr>
              <w:t xml:space="preserve"> na współpracy Wnioskodawcy z podmiotami: publicznym, społecznym i gospodarczym, związane z nowymi lub istniejącymi produktami lokalnymi obszaru oraz wykazać ich spójność z </w:t>
            </w:r>
            <w:r w:rsidR="00957834" w:rsidRPr="00CA1B5F">
              <w:rPr>
                <w:sz w:val="20"/>
                <w:szCs w:val="20"/>
              </w:rPr>
              <w:t>p</w:t>
            </w:r>
            <w:r w:rsidR="00CD2DCE" w:rsidRPr="00CA1B5F">
              <w:rPr>
                <w:sz w:val="20"/>
                <w:szCs w:val="20"/>
              </w:rPr>
              <w:t>rowadzoną działalnością statutow</w:t>
            </w:r>
            <w:r w:rsidR="001C5551" w:rsidRPr="00CA1B5F">
              <w:rPr>
                <w:sz w:val="20"/>
                <w:szCs w:val="20"/>
              </w:rPr>
              <w:t>ą</w:t>
            </w:r>
            <w:r w:rsidR="00CD2DCE" w:rsidRPr="00CA1B5F">
              <w:rPr>
                <w:sz w:val="20"/>
                <w:szCs w:val="20"/>
              </w:rPr>
              <w:t xml:space="preserve"> (</w:t>
            </w:r>
            <w:proofErr w:type="spellStart"/>
            <w:r w:rsidR="00CD2DCE" w:rsidRPr="00CA1B5F">
              <w:rPr>
                <w:sz w:val="20"/>
                <w:szCs w:val="20"/>
              </w:rPr>
              <w:t>ngo</w:t>
            </w:r>
            <w:proofErr w:type="spellEnd"/>
            <w:r w:rsidR="001C5551" w:rsidRPr="00CA1B5F">
              <w:rPr>
                <w:sz w:val="20"/>
                <w:szCs w:val="20"/>
              </w:rPr>
              <w:t>, parafie i KGW</w:t>
            </w:r>
            <w:r w:rsidR="00CD2DCE" w:rsidRPr="00CA1B5F">
              <w:rPr>
                <w:sz w:val="20"/>
                <w:szCs w:val="20"/>
              </w:rPr>
              <w:t xml:space="preserve">) lub regulaminową (osoby fizyczne oraz </w:t>
            </w:r>
            <w:proofErr w:type="spellStart"/>
            <w:r w:rsidR="00CD2DCE" w:rsidRPr="00CA1B5F">
              <w:rPr>
                <w:sz w:val="20"/>
                <w:szCs w:val="20"/>
              </w:rPr>
              <w:t>jst</w:t>
            </w:r>
            <w:proofErr w:type="spellEnd"/>
            <w:r w:rsidR="00CD2DCE" w:rsidRPr="00CA1B5F">
              <w:rPr>
                <w:sz w:val="20"/>
                <w:szCs w:val="20"/>
              </w:rPr>
              <w:t>)</w:t>
            </w:r>
            <w:r w:rsidR="00333358" w:rsidRPr="00CA1B5F">
              <w:rPr>
                <w:sz w:val="20"/>
                <w:szCs w:val="20"/>
              </w:rPr>
              <w:t>, a także wpływ na promocję obszaru Śliwkowego Szlaku.</w:t>
            </w:r>
          </w:p>
        </w:tc>
        <w:tc>
          <w:tcPr>
            <w:tcW w:w="4394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F129B" w:rsidRPr="00CA1B5F" w:rsidTr="00627CC9">
        <w:trPr>
          <w:trHeight w:val="122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E0738E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Promocja zdrowia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będą projekty uwzględniające prozdrowotny charakter realizowanych działań (</w:t>
            </w:r>
            <w:r w:rsidR="00CC1E52" w:rsidRPr="00CA1B5F">
              <w:rPr>
                <w:sz w:val="20"/>
                <w:szCs w:val="20"/>
              </w:rPr>
              <w:t xml:space="preserve"> np. </w:t>
            </w:r>
            <w:r w:rsidRPr="00CA1B5F">
              <w:rPr>
                <w:sz w:val="20"/>
                <w:szCs w:val="20"/>
              </w:rPr>
              <w:t>sport, zdrowe odżywianie, żywność wysokiej jakości)</w:t>
            </w:r>
            <w:r w:rsidR="00A9203E" w:rsidRPr="00CA1B5F">
              <w:rPr>
                <w:sz w:val="20"/>
                <w:szCs w:val="20"/>
              </w:rPr>
              <w:t>.</w:t>
            </w:r>
          </w:p>
          <w:p w:rsidR="003E781E" w:rsidRPr="00CA1B5F" w:rsidRDefault="003E781E" w:rsidP="00690AD3">
            <w:pPr>
              <w:jc w:val="center"/>
              <w:rPr>
                <w:sz w:val="20"/>
                <w:szCs w:val="20"/>
              </w:rPr>
            </w:pPr>
          </w:p>
          <w:p w:rsidR="003E781E" w:rsidRPr="00CA1B5F" w:rsidRDefault="003E781E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Brak prozdrowotnych działań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  <w:p w:rsidR="00452333" w:rsidRPr="00CA1B5F" w:rsidRDefault="00452333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1.1.1.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1.1.2.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1.2.2.</w:t>
            </w:r>
          </w:p>
          <w:p w:rsidR="00627CC9" w:rsidRPr="00CA1B5F" w:rsidRDefault="00627CC9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1.3.1</w:t>
            </w:r>
            <w:r w:rsidR="006E4F04" w:rsidRPr="00CA1B5F">
              <w:rPr>
                <w:sz w:val="20"/>
                <w:szCs w:val="20"/>
              </w:rPr>
              <w:t>.</w:t>
            </w:r>
          </w:p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7532B2" w:rsidRPr="00CA1B5F" w:rsidTr="00452333">
        <w:trPr>
          <w:trHeight w:val="1005"/>
        </w:trPr>
        <w:tc>
          <w:tcPr>
            <w:tcW w:w="56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hideMark/>
          </w:tcPr>
          <w:p w:rsidR="007532B2" w:rsidRPr="00CA1B5F" w:rsidRDefault="00CC1E52" w:rsidP="006E4F04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4394" w:type="dxa"/>
            <w:vMerge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7532B2" w:rsidRPr="00CA1B5F" w:rsidRDefault="007532B2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087316" w:rsidRPr="00CA1B5F" w:rsidTr="00087316">
        <w:trPr>
          <w:trHeight w:val="524"/>
        </w:trPr>
        <w:tc>
          <w:tcPr>
            <w:tcW w:w="567" w:type="dxa"/>
            <w:vMerge w:val="restart"/>
            <w:hideMark/>
          </w:tcPr>
          <w:p w:rsidR="00087316" w:rsidRPr="00CA1B5F" w:rsidRDefault="00E0738E" w:rsidP="0045233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hideMark/>
          </w:tcPr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Czas realizacji operacji</w:t>
            </w:r>
          </w:p>
        </w:tc>
        <w:tc>
          <w:tcPr>
            <w:tcW w:w="2409" w:type="dxa"/>
            <w:vMerge w:val="restart"/>
            <w:hideMark/>
          </w:tcPr>
          <w:p w:rsidR="00087316" w:rsidRPr="00CA1B5F" w:rsidRDefault="00087316" w:rsidP="00E11861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będą projekty, których czas realizacji od podpisania umowy będzie krótszy niż 6 miesięcy</w:t>
            </w:r>
            <w:r w:rsidR="00E11861" w:rsidRPr="00CA1B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noWrap/>
            <w:hideMark/>
          </w:tcPr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hideMark/>
          </w:tcPr>
          <w:p w:rsidR="00087316" w:rsidRPr="00CA1B5F" w:rsidRDefault="00DB35AB" w:rsidP="006E4F04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termin ostatecznego rozliczenia operacji jest dłuższy </w:t>
            </w:r>
            <w:r w:rsidR="00D80738" w:rsidRPr="00CA1B5F">
              <w:rPr>
                <w:sz w:val="20"/>
                <w:szCs w:val="20"/>
              </w:rPr>
              <w:t>lub równy 8</w:t>
            </w:r>
            <w:r w:rsidR="00894D41" w:rsidRPr="00CA1B5F">
              <w:rPr>
                <w:sz w:val="20"/>
                <w:szCs w:val="20"/>
              </w:rPr>
              <w:t xml:space="preserve"> miesiącom</w:t>
            </w:r>
            <w:r w:rsidRPr="00CA1B5F">
              <w:rPr>
                <w:sz w:val="20"/>
                <w:szCs w:val="20"/>
              </w:rPr>
              <w:t xml:space="preserve"> licząc od 120 dni następujących po ostatnim dniu naboru wniosków o powierzenie grantu</w:t>
            </w:r>
          </w:p>
        </w:tc>
        <w:tc>
          <w:tcPr>
            <w:tcW w:w="4394" w:type="dxa"/>
            <w:vMerge w:val="restart"/>
            <w:hideMark/>
          </w:tcPr>
          <w:p w:rsidR="00087316" w:rsidRPr="00CA1B5F" w:rsidRDefault="00087316" w:rsidP="006E4F04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Kryterium weryfikowane na podstawie harmonogramu zawartego we wniosku oraz planowanego terminu zakończenia operacji</w:t>
            </w:r>
            <w:r w:rsidR="00E11861" w:rsidRPr="00CA1B5F">
              <w:rPr>
                <w:sz w:val="20"/>
                <w:szCs w:val="20"/>
              </w:rPr>
              <w:t>.</w:t>
            </w:r>
          </w:p>
          <w:p w:rsidR="00E11861" w:rsidRPr="00CA1B5F" w:rsidRDefault="00E11861" w:rsidP="006E4F04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W przypadku braku dochowania terminu umowa zo</w:t>
            </w:r>
            <w:r w:rsidR="00894D41" w:rsidRPr="00CA1B5F">
              <w:rPr>
                <w:sz w:val="20"/>
                <w:szCs w:val="20"/>
              </w:rPr>
              <w:t xml:space="preserve">stanie rozwiązana. Przesunięcie </w:t>
            </w:r>
            <w:r w:rsidRPr="00CA1B5F">
              <w:rPr>
                <w:sz w:val="20"/>
                <w:szCs w:val="20"/>
              </w:rPr>
              <w:t xml:space="preserve">terminu będzie możliwe jedynie w przypadku </w:t>
            </w:r>
            <w:r w:rsidR="00894D41" w:rsidRPr="00CA1B5F">
              <w:rPr>
                <w:sz w:val="20"/>
                <w:szCs w:val="20"/>
              </w:rPr>
              <w:t xml:space="preserve">wydłużenia terminu oceny projektów w LGD i UMWM wykraczające </w:t>
            </w:r>
            <w:r w:rsidR="00BC0D24" w:rsidRPr="00CA1B5F">
              <w:rPr>
                <w:sz w:val="20"/>
                <w:szCs w:val="20"/>
              </w:rPr>
              <w:t>poza 120 dni (różnica</w:t>
            </w:r>
            <w:r w:rsidR="00894D41" w:rsidRPr="00CA1B5F">
              <w:rPr>
                <w:sz w:val="20"/>
                <w:szCs w:val="20"/>
              </w:rPr>
              <w:t xml:space="preserve"> między 120 dniem od ostatniego dnia naboru</w:t>
            </w:r>
            <w:r w:rsidR="006E4F04" w:rsidRPr="00CA1B5F">
              <w:rPr>
                <w:sz w:val="20"/>
                <w:szCs w:val="20"/>
              </w:rPr>
              <w:t xml:space="preserve"> włą</w:t>
            </w:r>
            <w:r w:rsidR="00BC0D24" w:rsidRPr="00CA1B5F">
              <w:rPr>
                <w:sz w:val="20"/>
                <w:szCs w:val="20"/>
              </w:rPr>
              <w:t>cznie</w:t>
            </w:r>
            <w:r w:rsidR="0019066D" w:rsidRPr="00CA1B5F">
              <w:rPr>
                <w:sz w:val="20"/>
                <w:szCs w:val="20"/>
              </w:rPr>
              <w:t>,</w:t>
            </w:r>
            <w:r w:rsidR="00894D41" w:rsidRPr="00CA1B5F">
              <w:rPr>
                <w:sz w:val="20"/>
                <w:szCs w:val="20"/>
              </w:rPr>
              <w:t xml:space="preserve"> a dniem podpisania umowy</w:t>
            </w:r>
            <w:r w:rsidR="00BC0D24" w:rsidRPr="00CA1B5F">
              <w:rPr>
                <w:sz w:val="20"/>
                <w:szCs w:val="20"/>
              </w:rPr>
              <w:t>).</w:t>
            </w: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noWrap/>
            <w:hideMark/>
          </w:tcPr>
          <w:p w:rsidR="00087316" w:rsidRPr="00CA1B5F" w:rsidRDefault="00087316" w:rsidP="0008731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1.1.1.</w:t>
            </w:r>
          </w:p>
          <w:p w:rsidR="00087316" w:rsidRPr="00CA1B5F" w:rsidRDefault="00087316" w:rsidP="0008731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1.1.2.</w:t>
            </w:r>
          </w:p>
          <w:p w:rsidR="00087316" w:rsidRPr="00CA1B5F" w:rsidRDefault="00087316" w:rsidP="0008731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1.2.2.</w:t>
            </w:r>
          </w:p>
          <w:p w:rsidR="00087316" w:rsidRPr="00CA1B5F" w:rsidRDefault="00087316" w:rsidP="0008731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1.3.1</w:t>
            </w:r>
            <w:r w:rsidR="006E4F04" w:rsidRPr="00CA1B5F">
              <w:rPr>
                <w:sz w:val="20"/>
                <w:szCs w:val="20"/>
              </w:rPr>
              <w:t>.</w:t>
            </w:r>
          </w:p>
          <w:p w:rsidR="00087316" w:rsidRPr="00CA1B5F" w:rsidRDefault="00087316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94D41" w:rsidRPr="00CA1B5F" w:rsidTr="00087316">
        <w:trPr>
          <w:trHeight w:val="645"/>
        </w:trPr>
        <w:tc>
          <w:tcPr>
            <w:tcW w:w="567" w:type="dxa"/>
            <w:vMerge/>
            <w:hideMark/>
          </w:tcPr>
          <w:p w:rsidR="00894D41" w:rsidRPr="00CA1B5F" w:rsidRDefault="00894D4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hideMark/>
          </w:tcPr>
          <w:p w:rsidR="00894D41" w:rsidRPr="00CA1B5F" w:rsidRDefault="00894D41" w:rsidP="006E4F04">
            <w:pPr>
              <w:jc w:val="center"/>
            </w:pPr>
            <w:r w:rsidRPr="00CA1B5F">
              <w:rPr>
                <w:sz w:val="20"/>
                <w:szCs w:val="20"/>
              </w:rPr>
              <w:t>termin ostatecznego rozlicz</w:t>
            </w:r>
            <w:r w:rsidR="00D80738" w:rsidRPr="00CA1B5F">
              <w:rPr>
                <w:sz w:val="20"/>
                <w:szCs w:val="20"/>
              </w:rPr>
              <w:t>enia operacji jest krótszy niż 8 miesięcy a dłuższy niż 5</w:t>
            </w:r>
            <w:r w:rsidRPr="00CA1B5F">
              <w:rPr>
                <w:sz w:val="20"/>
                <w:szCs w:val="20"/>
              </w:rPr>
              <w:t xml:space="preserve"> miesiące licząc od 120 dni następujących po ostatnim dniu naboru wniosków o powierzenie grantu</w:t>
            </w:r>
          </w:p>
        </w:tc>
        <w:tc>
          <w:tcPr>
            <w:tcW w:w="4394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894D41" w:rsidRPr="00CA1B5F" w:rsidTr="00627CC9">
        <w:trPr>
          <w:trHeight w:val="561"/>
        </w:trPr>
        <w:tc>
          <w:tcPr>
            <w:tcW w:w="567" w:type="dxa"/>
            <w:vMerge/>
            <w:hideMark/>
          </w:tcPr>
          <w:p w:rsidR="00894D41" w:rsidRPr="00CA1B5F" w:rsidRDefault="00894D4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hideMark/>
          </w:tcPr>
          <w:p w:rsidR="00894D41" w:rsidRPr="00CA1B5F" w:rsidRDefault="00894D41" w:rsidP="006E4F04">
            <w:pPr>
              <w:jc w:val="center"/>
            </w:pPr>
            <w:r w:rsidRPr="00CA1B5F">
              <w:rPr>
                <w:sz w:val="20"/>
                <w:szCs w:val="20"/>
              </w:rPr>
              <w:t xml:space="preserve">termin ostatecznego rozliczenia operacji jest </w:t>
            </w:r>
            <w:r w:rsidR="00D80738" w:rsidRPr="00CA1B5F">
              <w:rPr>
                <w:sz w:val="20"/>
                <w:szCs w:val="20"/>
              </w:rPr>
              <w:t>krótszy lub równy 5</w:t>
            </w:r>
            <w:r w:rsidRPr="00CA1B5F">
              <w:rPr>
                <w:sz w:val="20"/>
                <w:szCs w:val="20"/>
              </w:rPr>
              <w:t xml:space="preserve"> miesiącom licząc od 120 dni następujących po ostatnim dniu naboru wniosków o powierzenie grantu</w:t>
            </w:r>
          </w:p>
        </w:tc>
        <w:tc>
          <w:tcPr>
            <w:tcW w:w="4394" w:type="dxa"/>
            <w:vMerge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894D41" w:rsidRPr="00CA1B5F" w:rsidRDefault="00894D41" w:rsidP="00690A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1F87" w:rsidRPr="00CA1B5F" w:rsidRDefault="00FB1F87"/>
    <w:p w:rsidR="006E4F04" w:rsidRPr="00CA1B5F" w:rsidRDefault="006E4F04" w:rsidP="00F93ECD">
      <w:pPr>
        <w:jc w:val="right"/>
        <w:rPr>
          <w:rFonts w:cs="Times New Roman"/>
          <w:sz w:val="24"/>
          <w:szCs w:val="24"/>
        </w:rPr>
      </w:pPr>
    </w:p>
    <w:p w:rsidR="006E4F04" w:rsidRPr="00CA1B5F" w:rsidRDefault="006E4F04" w:rsidP="00F93ECD">
      <w:pPr>
        <w:jc w:val="right"/>
        <w:rPr>
          <w:rFonts w:cs="Times New Roman"/>
          <w:sz w:val="24"/>
          <w:szCs w:val="24"/>
        </w:rPr>
      </w:pPr>
    </w:p>
    <w:p w:rsidR="006E4F04" w:rsidRPr="00CA1B5F" w:rsidRDefault="006E4F04" w:rsidP="00A009C3">
      <w:pPr>
        <w:rPr>
          <w:rFonts w:cs="Times New Roman"/>
          <w:sz w:val="24"/>
          <w:szCs w:val="24"/>
        </w:rPr>
      </w:pPr>
    </w:p>
    <w:p w:rsidR="00F93ECD" w:rsidRPr="00CA1B5F" w:rsidRDefault="00F93ECD" w:rsidP="00F93ECD">
      <w:pPr>
        <w:jc w:val="right"/>
        <w:rPr>
          <w:rFonts w:cs="Times New Roman"/>
          <w:bCs/>
          <w:sz w:val="24"/>
          <w:szCs w:val="24"/>
        </w:rPr>
      </w:pPr>
      <w:r w:rsidRPr="00CA1B5F">
        <w:rPr>
          <w:rFonts w:cs="Times New Roman"/>
          <w:sz w:val="24"/>
          <w:szCs w:val="24"/>
        </w:rPr>
        <w:t xml:space="preserve">Załącznik nr 1 do </w:t>
      </w:r>
      <w:r w:rsidRPr="00CA1B5F">
        <w:rPr>
          <w:rFonts w:cs="Times New Roman"/>
          <w:bCs/>
          <w:sz w:val="24"/>
          <w:szCs w:val="24"/>
        </w:rPr>
        <w:t xml:space="preserve">Kryteriów wyboru operacji </w:t>
      </w:r>
      <w:proofErr w:type="spellStart"/>
      <w:r w:rsidRPr="00CA1B5F">
        <w:rPr>
          <w:rFonts w:cs="Times New Roman"/>
          <w:bCs/>
          <w:sz w:val="24"/>
          <w:szCs w:val="24"/>
        </w:rPr>
        <w:t>grantobiorców</w:t>
      </w:r>
      <w:proofErr w:type="spellEnd"/>
      <w:r w:rsidRPr="00CA1B5F">
        <w:rPr>
          <w:rFonts w:cs="Times New Roman"/>
          <w:bCs/>
          <w:sz w:val="24"/>
          <w:szCs w:val="24"/>
        </w:rPr>
        <w:t xml:space="preserve"> - Kryteria premiujące</w:t>
      </w:r>
    </w:p>
    <w:p w:rsidR="00F93ECD" w:rsidRPr="00CA1B5F" w:rsidRDefault="00B446A6" w:rsidP="00F93ECD">
      <w:pPr>
        <w:jc w:val="center"/>
        <w:rPr>
          <w:bCs/>
          <w:sz w:val="40"/>
          <w:szCs w:val="40"/>
        </w:rPr>
      </w:pPr>
      <w:r w:rsidRPr="00CA1B5F">
        <w:rPr>
          <w:bCs/>
          <w:sz w:val="40"/>
          <w:szCs w:val="40"/>
        </w:rPr>
        <w:t>Umowa partnerska</w:t>
      </w:r>
    </w:p>
    <w:p w:rsidR="00F93ECD" w:rsidRPr="00CA1B5F" w:rsidRDefault="00F93ECD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(w ramach kryterium</w:t>
      </w:r>
      <w:r w:rsidR="00B446A6" w:rsidRPr="00CA1B5F">
        <w:t xml:space="preserve"> </w:t>
      </w:r>
      <w:r w:rsidR="001452A1" w:rsidRPr="00CA1B5F">
        <w:rPr>
          <w:bCs/>
          <w:sz w:val="24"/>
          <w:szCs w:val="24"/>
        </w:rPr>
        <w:t>Zintegrowanie lokalnych Podmiotów/Z</w:t>
      </w:r>
      <w:r w:rsidR="00B446A6" w:rsidRPr="00CA1B5F">
        <w:rPr>
          <w:bCs/>
          <w:sz w:val="24"/>
          <w:szCs w:val="24"/>
        </w:rPr>
        <w:t>asobów</w:t>
      </w:r>
      <w:r w:rsidRPr="00CA1B5F">
        <w:rPr>
          <w:bCs/>
          <w:sz w:val="24"/>
          <w:szCs w:val="24"/>
        </w:rPr>
        <w:t>)</w:t>
      </w:r>
    </w:p>
    <w:p w:rsidR="00F93ECD" w:rsidRPr="00CA1B5F" w:rsidRDefault="00B446A6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zawarta</w:t>
      </w:r>
      <w:r w:rsidR="00F93ECD" w:rsidRPr="00CA1B5F">
        <w:rPr>
          <w:bCs/>
          <w:sz w:val="24"/>
          <w:szCs w:val="24"/>
        </w:rPr>
        <w:t xml:space="preserve"> pomiędzy </w:t>
      </w:r>
    </w:p>
    <w:p w:rsidR="00F93ECD" w:rsidRPr="00CA1B5F" w:rsidRDefault="00F93ECD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3ECD" w:rsidRPr="00CA1B5F" w:rsidRDefault="00F93ECD" w:rsidP="00F93ECD">
      <w:pPr>
        <w:jc w:val="center"/>
        <w:rPr>
          <w:bCs/>
        </w:rPr>
      </w:pPr>
      <w:r w:rsidRPr="00CA1B5F">
        <w:rPr>
          <w:bCs/>
        </w:rPr>
        <w:t>(</w:t>
      </w:r>
      <w:r w:rsidR="00B446A6" w:rsidRPr="00CA1B5F">
        <w:rPr>
          <w:bCs/>
        </w:rPr>
        <w:t>Dane wnioskodawcy</w:t>
      </w:r>
      <w:r w:rsidRPr="00CA1B5F">
        <w:rPr>
          <w:bCs/>
        </w:rPr>
        <w:t>)</w:t>
      </w:r>
    </w:p>
    <w:p w:rsidR="00F93ECD" w:rsidRPr="00CA1B5F" w:rsidRDefault="00F93ECD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a</w:t>
      </w:r>
    </w:p>
    <w:p w:rsidR="00F93ECD" w:rsidRPr="00CA1B5F" w:rsidRDefault="00F93ECD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52A1" w:rsidRPr="00CA1B5F" w:rsidRDefault="00F93ECD" w:rsidP="001452A1">
      <w:pPr>
        <w:jc w:val="center"/>
        <w:rPr>
          <w:bCs/>
        </w:rPr>
      </w:pPr>
      <w:r w:rsidRPr="00CA1B5F">
        <w:rPr>
          <w:bCs/>
        </w:rPr>
        <w:t>(</w:t>
      </w:r>
      <w:r w:rsidR="001452A1" w:rsidRPr="00CA1B5F">
        <w:rPr>
          <w:bCs/>
        </w:rPr>
        <w:t>Dane P</w:t>
      </w:r>
      <w:r w:rsidR="00EF3A6D" w:rsidRPr="00CA1B5F">
        <w:rPr>
          <w:bCs/>
        </w:rPr>
        <w:t xml:space="preserve">odmiotu I lub Dane </w:t>
      </w:r>
      <w:r w:rsidR="001452A1" w:rsidRPr="00CA1B5F">
        <w:rPr>
          <w:bCs/>
        </w:rPr>
        <w:t>Z</w:t>
      </w:r>
      <w:r w:rsidR="00B446A6" w:rsidRPr="00CA1B5F">
        <w:rPr>
          <w:bCs/>
        </w:rPr>
        <w:t>asobu I</w:t>
      </w:r>
      <w:r w:rsidR="00EF3A6D" w:rsidRPr="00CA1B5F">
        <w:rPr>
          <w:bCs/>
        </w:rPr>
        <w:t xml:space="preserve">, </w:t>
      </w:r>
      <w:r w:rsidR="001452A1" w:rsidRPr="00CA1B5F">
        <w:rPr>
          <w:bCs/>
        </w:rPr>
        <w:t>wraz z danymi osób, instytucji lub organizacji  odpowiadających</w:t>
      </w:r>
      <w:r w:rsidR="00EF3A6D" w:rsidRPr="00CA1B5F">
        <w:rPr>
          <w:bCs/>
        </w:rPr>
        <w:t xml:space="preserve"> za </w:t>
      </w:r>
      <w:r w:rsidR="001452A1" w:rsidRPr="00CA1B5F">
        <w:rPr>
          <w:bCs/>
        </w:rPr>
        <w:t>Podmiot lub Z</w:t>
      </w:r>
      <w:r w:rsidR="00EF3A6D" w:rsidRPr="00CA1B5F">
        <w:rPr>
          <w:bCs/>
        </w:rPr>
        <w:t>asób</w:t>
      </w:r>
      <w:r w:rsidR="00B446A6" w:rsidRPr="00CA1B5F">
        <w:rPr>
          <w:bCs/>
        </w:rPr>
        <w:t>)</w:t>
      </w:r>
    </w:p>
    <w:p w:rsidR="00B446A6" w:rsidRPr="00CA1B5F" w:rsidRDefault="00B446A6" w:rsidP="00F93ECD">
      <w:pPr>
        <w:jc w:val="center"/>
        <w:rPr>
          <w:bCs/>
        </w:rPr>
      </w:pPr>
    </w:p>
    <w:p w:rsidR="00B446A6" w:rsidRPr="00CA1B5F" w:rsidRDefault="00B446A6" w:rsidP="00F93ECD">
      <w:pPr>
        <w:jc w:val="center"/>
        <w:rPr>
          <w:bCs/>
        </w:rPr>
      </w:pPr>
      <w:r w:rsidRPr="00CA1B5F">
        <w:rPr>
          <w:bCs/>
        </w:rPr>
        <w:t>oraz</w:t>
      </w:r>
    </w:p>
    <w:p w:rsidR="00B446A6" w:rsidRPr="00CA1B5F" w:rsidRDefault="00B446A6" w:rsidP="00B446A6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52A1" w:rsidRPr="00CA1B5F" w:rsidRDefault="001452A1" w:rsidP="001452A1">
      <w:pPr>
        <w:jc w:val="center"/>
        <w:rPr>
          <w:bCs/>
        </w:rPr>
      </w:pPr>
      <w:r w:rsidRPr="00CA1B5F">
        <w:rPr>
          <w:bCs/>
        </w:rPr>
        <w:t xml:space="preserve">(Dane podmiotu II lub </w:t>
      </w:r>
      <w:r w:rsidR="00A9203E" w:rsidRPr="00CA1B5F">
        <w:rPr>
          <w:bCs/>
        </w:rPr>
        <w:t>Dane Za</w:t>
      </w:r>
      <w:r w:rsidRPr="00CA1B5F">
        <w:rPr>
          <w:bCs/>
        </w:rPr>
        <w:t>sobu II,</w:t>
      </w:r>
      <w:r w:rsidR="00D30EFC" w:rsidRPr="00CA1B5F">
        <w:rPr>
          <w:bCs/>
        </w:rPr>
        <w:t xml:space="preserve"> wraz z danymi osób, instytucji lub organizacji  odpowiadających za Podmiot lub Zasób</w:t>
      </w:r>
      <w:r w:rsidRPr="00CA1B5F">
        <w:rPr>
          <w:bCs/>
        </w:rPr>
        <w:t>)</w:t>
      </w:r>
    </w:p>
    <w:p w:rsidR="00B446A6" w:rsidRPr="00CA1B5F" w:rsidRDefault="00B446A6" w:rsidP="00F93ECD">
      <w:pPr>
        <w:jc w:val="center"/>
        <w:rPr>
          <w:bCs/>
        </w:rPr>
      </w:pPr>
    </w:p>
    <w:p w:rsidR="00F93ECD" w:rsidRPr="00CA1B5F" w:rsidRDefault="00B446A6" w:rsidP="00F93ECD">
      <w:pPr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Obejmująca</w:t>
      </w:r>
      <w:r w:rsidR="00F93ECD" w:rsidRPr="00CA1B5F">
        <w:rPr>
          <w:bCs/>
          <w:sz w:val="24"/>
          <w:szCs w:val="24"/>
        </w:rPr>
        <w:t>:</w:t>
      </w:r>
    </w:p>
    <w:p w:rsidR="00F93ECD" w:rsidRPr="00CA1B5F" w:rsidRDefault="00F93ECD" w:rsidP="00F93ECD">
      <w:pPr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0EFC" w:rsidRPr="00CA1B5F" w:rsidRDefault="00D30EFC" w:rsidP="00F93ECD">
      <w:pPr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0EFC" w:rsidRPr="00CA1B5F" w:rsidRDefault="00D30EFC" w:rsidP="00F93ECD">
      <w:pPr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52A1" w:rsidRPr="00CA1B5F" w:rsidRDefault="00E843FD" w:rsidP="001452A1">
      <w:r w:rsidRPr="00CA1B5F">
        <w:t>o</w:t>
      </w:r>
      <w:r w:rsidR="00B446A6" w:rsidRPr="00CA1B5F">
        <w:t xml:space="preserve">pis </w:t>
      </w:r>
      <w:r w:rsidR="001452A1" w:rsidRPr="00CA1B5F">
        <w:t xml:space="preserve">Podmiotu lub Zasobu, wraz z planem </w:t>
      </w:r>
      <w:r w:rsidR="00B446A6" w:rsidRPr="00CA1B5F">
        <w:t>działania</w:t>
      </w:r>
      <w:r w:rsidR="00206CDD" w:rsidRPr="00CA1B5F">
        <w:t xml:space="preserve"> dotyczącym współpracy </w:t>
      </w:r>
      <w:r w:rsidR="00B446A6" w:rsidRPr="00CA1B5F">
        <w:t xml:space="preserve"> oraz koszt</w:t>
      </w:r>
      <w:r w:rsidR="001452A1" w:rsidRPr="00CA1B5F">
        <w:t>ami (spójne</w:t>
      </w:r>
      <w:r w:rsidR="00B446A6" w:rsidRPr="00CA1B5F">
        <w:t xml:space="preserve"> z opisem i planem finansowym operacji zawartym we wniosku o przyznanie pomocy) w zakresie integracj</w:t>
      </w:r>
      <w:r w:rsidR="00206CDD" w:rsidRPr="00CA1B5F">
        <w:t>i lokalnych Zasobów/Podmiotów</w:t>
      </w:r>
    </w:p>
    <w:p w:rsidR="001452A1" w:rsidRPr="00CA1B5F" w:rsidRDefault="001452A1" w:rsidP="001452A1">
      <w:pPr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0EFC" w:rsidRPr="00CA1B5F" w:rsidRDefault="00D30EFC" w:rsidP="001452A1">
      <w:pPr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(Czas realizacji partnerstwa w ramach projektu oraz opis sposobu ujęcia trwałości partnerstwa po jego zakończeniu)</w:t>
      </w:r>
    </w:p>
    <w:p w:rsidR="00F93ECD" w:rsidRPr="00CA1B5F" w:rsidRDefault="00F93ECD" w:rsidP="00F93ECD">
      <w:pPr>
        <w:jc w:val="center"/>
        <w:rPr>
          <w:bCs/>
          <w:sz w:val="24"/>
          <w:szCs w:val="24"/>
        </w:rPr>
      </w:pPr>
    </w:p>
    <w:p w:rsidR="00F93ECD" w:rsidRPr="00CA1B5F" w:rsidRDefault="00F93ECD" w:rsidP="00F93ECD">
      <w:pPr>
        <w:tabs>
          <w:tab w:val="left" w:pos="210"/>
        </w:tabs>
        <w:jc w:val="center"/>
        <w:rPr>
          <w:bCs/>
          <w:sz w:val="24"/>
          <w:szCs w:val="24"/>
        </w:rPr>
      </w:pPr>
      <w:r w:rsidRPr="00CA1B5F">
        <w:rPr>
          <w:bCs/>
          <w:sz w:val="24"/>
          <w:szCs w:val="24"/>
        </w:rPr>
        <w:t>………………………………………………….                                                                                               ………………………………………………………</w:t>
      </w:r>
    </w:p>
    <w:p w:rsidR="00206CDD" w:rsidRPr="00CA1B5F" w:rsidRDefault="00F93ECD" w:rsidP="00206CDD">
      <w:pPr>
        <w:jc w:val="center"/>
        <w:rPr>
          <w:bCs/>
        </w:rPr>
      </w:pPr>
      <w:r w:rsidRPr="00CA1B5F">
        <w:rPr>
          <w:bCs/>
          <w:sz w:val="24"/>
          <w:szCs w:val="24"/>
        </w:rPr>
        <w:t xml:space="preserve">                       </w:t>
      </w:r>
      <w:r w:rsidRPr="00CA1B5F">
        <w:t xml:space="preserve">Data, podpis Wnioskodawcy                        </w:t>
      </w:r>
      <w:r w:rsidR="00206CDD" w:rsidRPr="00CA1B5F">
        <w:t xml:space="preserve">                       </w:t>
      </w:r>
      <w:r w:rsidRPr="00CA1B5F">
        <w:t xml:space="preserve">Data, podpis </w:t>
      </w:r>
      <w:r w:rsidR="00206CDD" w:rsidRPr="00CA1B5F">
        <w:rPr>
          <w:bCs/>
        </w:rPr>
        <w:t>osób, instytucji lub organizacji  odpowiadających za Podmiot I lub Zasób I</w:t>
      </w:r>
    </w:p>
    <w:p w:rsidR="00F93ECD" w:rsidRPr="00CA1B5F" w:rsidRDefault="00F93ECD" w:rsidP="00206CDD"/>
    <w:p w:rsidR="00F93ECD" w:rsidRPr="00CA1B5F" w:rsidRDefault="00F93ECD" w:rsidP="00345E3C"/>
    <w:p w:rsidR="00B446A6" w:rsidRPr="00CA1B5F" w:rsidRDefault="00B446A6" w:rsidP="00B446A6">
      <w:pPr>
        <w:rPr>
          <w:bCs/>
        </w:rPr>
      </w:pPr>
      <w:r w:rsidRPr="00CA1B5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………………………………………………………..</w:t>
      </w:r>
    </w:p>
    <w:p w:rsidR="00B446A6" w:rsidRPr="00CA1B5F" w:rsidRDefault="00B446A6" w:rsidP="00B446A6">
      <w:r w:rsidRPr="00CA1B5F">
        <w:rPr>
          <w:bCs/>
        </w:rPr>
        <w:t xml:space="preserve">                       </w:t>
      </w:r>
      <w:r w:rsidRPr="00CA1B5F">
        <w:t xml:space="preserve">                                                                                 </w:t>
      </w:r>
      <w:r w:rsidR="00D30EFC" w:rsidRPr="00CA1B5F">
        <w:t xml:space="preserve">                   </w:t>
      </w:r>
      <w:r w:rsidRPr="00CA1B5F">
        <w:t xml:space="preserve">Data, podpis </w:t>
      </w:r>
      <w:r w:rsidR="00D30EFC" w:rsidRPr="00CA1B5F">
        <w:rPr>
          <w:bCs/>
        </w:rPr>
        <w:t>osób, instytucji lub organizacji  odpowiadających za Podmiot II lub Zasób II</w:t>
      </w:r>
    </w:p>
    <w:p w:rsidR="00F93ECD" w:rsidRPr="00CA1B5F" w:rsidRDefault="00F93ECD" w:rsidP="00345E3C"/>
    <w:p w:rsidR="00F93ECD" w:rsidRPr="00CA1B5F" w:rsidRDefault="00F93ECD" w:rsidP="00345E3C"/>
    <w:p w:rsidR="00F93ECD" w:rsidRPr="00CA1B5F" w:rsidRDefault="00F93ECD" w:rsidP="00345E3C"/>
    <w:p w:rsidR="00090232" w:rsidRPr="00CA1B5F" w:rsidRDefault="00090232" w:rsidP="00345E3C"/>
    <w:p w:rsidR="00925F47" w:rsidRPr="00CA1B5F" w:rsidRDefault="00925F47" w:rsidP="00090232">
      <w:pPr>
        <w:shd w:val="clear" w:color="auto" w:fill="FFFFFF" w:themeFill="background1"/>
        <w:spacing w:line="276" w:lineRule="auto"/>
        <w:jc w:val="right"/>
        <w:rPr>
          <w:rFonts w:ascii="Garamond" w:hAnsi="Garamond" w:cs="Times New Roman"/>
          <w:b/>
        </w:rPr>
      </w:pPr>
      <w:r w:rsidRPr="00CA1B5F">
        <w:rPr>
          <w:rFonts w:cstheme="minorHAnsi"/>
          <w:b/>
          <w:bCs/>
        </w:rPr>
        <w:t>Załącznik nr 2</w:t>
      </w:r>
      <w:r w:rsidRPr="00CA1B5F">
        <w:rPr>
          <w:rFonts w:cstheme="minorHAnsi"/>
          <w:b/>
        </w:rPr>
        <w:t xml:space="preserve"> do Kryteriów wyboru operacji </w:t>
      </w:r>
      <w:proofErr w:type="spellStart"/>
      <w:r w:rsidRPr="00CA1B5F">
        <w:rPr>
          <w:rFonts w:cstheme="minorHAnsi"/>
          <w:b/>
        </w:rPr>
        <w:t>grantobiorców</w:t>
      </w:r>
      <w:proofErr w:type="spellEnd"/>
      <w:r w:rsidRPr="00CA1B5F">
        <w:rPr>
          <w:rFonts w:cstheme="minorHAnsi"/>
          <w:b/>
        </w:rPr>
        <w:t xml:space="preserve"> - Kryteria premiujące</w:t>
      </w:r>
    </w:p>
    <w:p w:rsidR="00925F47" w:rsidRPr="00CA1B5F" w:rsidRDefault="00925F47" w:rsidP="00090232">
      <w:pPr>
        <w:spacing w:line="276" w:lineRule="auto"/>
        <w:jc w:val="center"/>
        <w:rPr>
          <w:rFonts w:cstheme="minorHAnsi"/>
          <w:b/>
        </w:rPr>
      </w:pPr>
      <w:r w:rsidRPr="00CA1B5F">
        <w:rPr>
          <w:rFonts w:cstheme="minorHAnsi"/>
          <w:b/>
        </w:rPr>
        <w:t xml:space="preserve">Porozumienie współpracy wokół wykorzystania MARKI ŚLIWKOWY SZLAK </w:t>
      </w:r>
      <w:r w:rsidRPr="00CA1B5F">
        <w:rPr>
          <w:rFonts w:cstheme="minorHAnsi"/>
          <w:b/>
        </w:rPr>
        <w:br/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>Data i miejsce zawarcia porozumienia ………………………………………………………………………………………………</w:t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 xml:space="preserve">Strony Porozumienia: </w:t>
      </w:r>
    </w:p>
    <w:p w:rsidR="00925F47" w:rsidRPr="00CA1B5F" w:rsidRDefault="00925F47" w:rsidP="00090232">
      <w:pPr>
        <w:spacing w:line="276" w:lineRule="auto"/>
        <w:rPr>
          <w:rFonts w:cstheme="minorHAnsi"/>
          <w:b/>
        </w:rPr>
      </w:pPr>
      <w:r w:rsidRPr="00CA1B5F">
        <w:rPr>
          <w:rFonts w:cstheme="minorHAnsi"/>
          <w:b/>
        </w:rPr>
        <w:t>Wnioskodawca:</w:t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925F47" w:rsidRPr="00CA1B5F" w:rsidRDefault="00925F47" w:rsidP="00090232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CA1B5F">
        <w:rPr>
          <w:rFonts w:cstheme="minorHAnsi"/>
          <w:i/>
          <w:iCs/>
          <w:sz w:val="16"/>
          <w:szCs w:val="16"/>
        </w:rPr>
        <w:t>(nazwa, adres Wnioskodawcy, reprezentacja)</w:t>
      </w:r>
    </w:p>
    <w:p w:rsidR="00925F47" w:rsidRPr="00CA1B5F" w:rsidRDefault="00925F47" w:rsidP="00090232">
      <w:pPr>
        <w:spacing w:line="276" w:lineRule="auto"/>
        <w:rPr>
          <w:rFonts w:cstheme="minorHAnsi"/>
          <w:b/>
          <w:bCs/>
        </w:rPr>
      </w:pPr>
      <w:r w:rsidRPr="00CA1B5F">
        <w:rPr>
          <w:rFonts w:cstheme="minorHAnsi"/>
          <w:b/>
          <w:bCs/>
        </w:rPr>
        <w:t>Partner społeczny:</w:t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925F47" w:rsidRPr="00CA1B5F" w:rsidRDefault="00925F47" w:rsidP="00090232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CA1B5F">
        <w:rPr>
          <w:rFonts w:cstheme="minorHAnsi"/>
          <w:i/>
          <w:iCs/>
          <w:sz w:val="16"/>
          <w:szCs w:val="16"/>
        </w:rPr>
        <w:t>(nazwa, adres Partnera, nr KRS,  reprezentacja)</w:t>
      </w:r>
    </w:p>
    <w:p w:rsidR="00925F47" w:rsidRPr="00CA1B5F" w:rsidRDefault="00925F47" w:rsidP="00090232">
      <w:pPr>
        <w:spacing w:line="276" w:lineRule="auto"/>
        <w:rPr>
          <w:rFonts w:cstheme="minorHAnsi"/>
          <w:b/>
          <w:bCs/>
        </w:rPr>
      </w:pPr>
      <w:r w:rsidRPr="00CA1B5F">
        <w:rPr>
          <w:rFonts w:cstheme="minorHAnsi"/>
          <w:b/>
          <w:bCs/>
        </w:rPr>
        <w:t>Partner publiczny:</w:t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925F47" w:rsidRPr="00CA1B5F" w:rsidRDefault="00925F47" w:rsidP="00090232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CA1B5F">
        <w:rPr>
          <w:rFonts w:cstheme="minorHAnsi"/>
          <w:i/>
          <w:iCs/>
          <w:sz w:val="16"/>
          <w:szCs w:val="16"/>
        </w:rPr>
        <w:t>(nazwa, adres Partnera, reprezentacja)</w:t>
      </w:r>
    </w:p>
    <w:p w:rsidR="00925F47" w:rsidRPr="00CA1B5F" w:rsidRDefault="00925F47" w:rsidP="00090232">
      <w:pPr>
        <w:spacing w:line="276" w:lineRule="auto"/>
        <w:rPr>
          <w:rFonts w:cstheme="minorHAnsi"/>
          <w:b/>
          <w:bCs/>
        </w:rPr>
      </w:pPr>
      <w:r w:rsidRPr="00CA1B5F">
        <w:rPr>
          <w:rFonts w:cstheme="minorHAnsi"/>
          <w:b/>
          <w:bCs/>
        </w:rPr>
        <w:t>Partner gospodarczy:</w:t>
      </w:r>
    </w:p>
    <w:p w:rsidR="00925F47" w:rsidRPr="00CA1B5F" w:rsidRDefault="00925F47" w:rsidP="00090232">
      <w:pPr>
        <w:spacing w:line="276" w:lineRule="auto"/>
        <w:rPr>
          <w:rFonts w:cstheme="minorHAnsi"/>
        </w:rPr>
      </w:pPr>
      <w:r w:rsidRPr="00CA1B5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925F47" w:rsidRPr="00CA1B5F" w:rsidRDefault="00925F47" w:rsidP="00090232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CA1B5F">
        <w:rPr>
          <w:rFonts w:cstheme="minorHAnsi"/>
          <w:i/>
          <w:iCs/>
          <w:sz w:val="16"/>
          <w:szCs w:val="16"/>
        </w:rPr>
        <w:t>(nazwa, adres Partnera, NIP,  reprezentacja)</w:t>
      </w:r>
    </w:p>
    <w:p w:rsidR="00925F47" w:rsidRPr="00CA1B5F" w:rsidRDefault="00925F47" w:rsidP="00090232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 w:cstheme="minorHAnsi"/>
          <w:b/>
        </w:rPr>
      </w:pPr>
      <w:r w:rsidRPr="00CA1B5F">
        <w:rPr>
          <w:rFonts w:ascii="Calibri" w:eastAsia="Calibri" w:hAnsi="Calibri" w:cstheme="minorHAnsi"/>
          <w:b/>
        </w:rPr>
        <w:t>Przedmiot</w:t>
      </w:r>
      <w:r w:rsidRPr="00CA1B5F">
        <w:rPr>
          <w:rFonts w:ascii="Calibri" w:eastAsia="Garamond" w:hAnsi="Calibri" w:cstheme="minorHAnsi"/>
          <w:b/>
        </w:rPr>
        <w:t xml:space="preserve"> </w:t>
      </w:r>
      <w:r w:rsidRPr="00CA1B5F">
        <w:rPr>
          <w:rFonts w:ascii="Calibri" w:eastAsia="Calibri" w:hAnsi="Calibri" w:cstheme="minorHAnsi"/>
          <w:b/>
        </w:rPr>
        <w:t>Porozumienia:</w:t>
      </w:r>
    </w:p>
    <w:p w:rsidR="00925F47" w:rsidRPr="00CA1B5F" w:rsidRDefault="00925F47" w:rsidP="00090232">
      <w:pPr>
        <w:spacing w:line="276" w:lineRule="auto"/>
        <w:jc w:val="both"/>
        <w:rPr>
          <w:rFonts w:eastAsia="Garamond" w:cstheme="minorHAnsi"/>
        </w:rPr>
      </w:pPr>
      <w:r w:rsidRPr="00CA1B5F">
        <w:rPr>
          <w:rFonts w:cstheme="minorHAnsi"/>
        </w:rPr>
        <w:t>Porozumienie dotyczy</w:t>
      </w:r>
      <w:r w:rsidRPr="00CA1B5F">
        <w:rPr>
          <w:rFonts w:eastAsia="Garamond" w:cstheme="minorHAnsi"/>
        </w:rPr>
        <w:t xml:space="preserve"> współpracy Wnioskodawcy projektu ………………………………………………………………</w:t>
      </w:r>
      <w:r w:rsidR="00305D4A" w:rsidRPr="00CA1B5F">
        <w:rPr>
          <w:rFonts w:eastAsia="Garamond" w:cstheme="minorHAnsi"/>
        </w:rPr>
        <w:t>…………………………………………………………………………………</w:t>
      </w:r>
    </w:p>
    <w:p w:rsidR="00925F47" w:rsidRPr="00CA1B5F" w:rsidRDefault="00925F47" w:rsidP="00090232">
      <w:pPr>
        <w:spacing w:line="276" w:lineRule="auto"/>
        <w:jc w:val="both"/>
        <w:rPr>
          <w:rFonts w:eastAsia="Garamond" w:cstheme="minorHAnsi"/>
        </w:rPr>
      </w:pPr>
      <w:r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</w:t>
      </w:r>
      <w:r w:rsidR="00305D4A" w:rsidRPr="00CA1B5F">
        <w:rPr>
          <w:rFonts w:eastAsia="Garamond" w:cstheme="minorHAnsi"/>
        </w:rPr>
        <w:t>………………………………………………………………………………..</w:t>
      </w:r>
    </w:p>
    <w:p w:rsidR="00925F47" w:rsidRPr="00CA1B5F" w:rsidRDefault="00925F47" w:rsidP="00090232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CA1B5F">
        <w:rPr>
          <w:rFonts w:eastAsia="Garamond" w:cstheme="minorHAnsi"/>
          <w:i/>
          <w:iCs/>
          <w:sz w:val="16"/>
          <w:szCs w:val="16"/>
        </w:rPr>
        <w:t xml:space="preserve">(tytuł projektu w ramach </w:t>
      </w:r>
      <w:r w:rsidRPr="00CA1B5F">
        <w:rPr>
          <w:rFonts w:cstheme="minorHAnsi"/>
          <w:i/>
          <w:iCs/>
          <w:sz w:val="16"/>
          <w:szCs w:val="16"/>
          <w:lang w:eastAsia="ar-SA"/>
        </w:rPr>
        <w:t>w ramach poddziałania „Wsparcie na wdrażanie operacji w ramach strategii rozwoju lokalnego kierowanego przez społeczność”, objętego PROW na lata 2014-2020 z udziałem środków Europejskiego Funduszu Rolnego na rzecz Rozwoju Obszarów Wiejskich)</w:t>
      </w:r>
    </w:p>
    <w:p w:rsidR="00925F47" w:rsidRPr="00CA1B5F" w:rsidRDefault="00925F47" w:rsidP="00A009C3">
      <w:pPr>
        <w:spacing w:line="276" w:lineRule="auto"/>
        <w:rPr>
          <w:rFonts w:eastAsia="Garamond" w:cstheme="minorHAnsi"/>
        </w:rPr>
      </w:pPr>
      <w:r w:rsidRPr="00CA1B5F">
        <w:rPr>
          <w:rFonts w:eastAsia="Garamond" w:cstheme="minorHAnsi"/>
        </w:rPr>
        <w:t>i podmiotów reprezentujących trzy sektory (społeczny, publiczny i gospodarczy) w ramach wykorzystania Marki Śliwkowego Szlaku, związane</w:t>
      </w:r>
      <w:r w:rsidR="00A009C3" w:rsidRPr="00CA1B5F">
        <w:rPr>
          <w:rFonts w:eastAsia="Garamond" w:cstheme="minorHAnsi"/>
        </w:rPr>
        <w:t>j</w:t>
      </w:r>
      <w:r w:rsidRPr="00CA1B5F">
        <w:rPr>
          <w:rFonts w:eastAsia="Garamond" w:cstheme="minorHAnsi"/>
        </w:rPr>
        <w:t xml:space="preserve"> z </w:t>
      </w:r>
      <w:r w:rsidR="00333358" w:rsidRPr="00CA1B5F">
        <w:rPr>
          <w:rFonts w:eastAsia="Garamond" w:cstheme="minorHAnsi"/>
        </w:rPr>
        <w:t>produktami</w:t>
      </w:r>
      <w:r w:rsidRPr="00CA1B5F">
        <w:rPr>
          <w:rFonts w:eastAsia="Garamond" w:cstheme="minorHAnsi"/>
        </w:rPr>
        <w:t xml:space="preserve"> lokalnym</w:t>
      </w:r>
      <w:r w:rsidR="00333358" w:rsidRPr="00CA1B5F">
        <w:rPr>
          <w:rFonts w:eastAsia="Garamond" w:cstheme="minorHAnsi"/>
        </w:rPr>
        <w:t>i</w:t>
      </w:r>
      <w:r w:rsidR="00A009C3" w:rsidRPr="00CA1B5F">
        <w:rPr>
          <w:rFonts w:eastAsia="Garamond" w:cstheme="minorHAnsi"/>
        </w:rPr>
        <w:t xml:space="preserve"> i ukierunkowanej na promocję obszaru Śliwkowego Szlaku </w:t>
      </w:r>
      <w:r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</w:t>
      </w:r>
      <w:r w:rsidR="00BF7F64" w:rsidRPr="00CA1B5F">
        <w:rPr>
          <w:rFonts w:eastAsia="Garamond" w:cstheme="minorHAnsi"/>
        </w:rPr>
        <w:t>…………………………………………………………………..</w:t>
      </w:r>
    </w:p>
    <w:p w:rsidR="00925F47" w:rsidRPr="00CA1B5F" w:rsidRDefault="00925F47" w:rsidP="00A009C3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CA1B5F">
        <w:rPr>
          <w:rFonts w:eastAsia="Garamond" w:cstheme="minorHAnsi"/>
          <w:i/>
          <w:iCs/>
          <w:sz w:val="16"/>
          <w:szCs w:val="16"/>
        </w:rPr>
        <w:t>(</w:t>
      </w:r>
      <w:r w:rsidR="00A009C3" w:rsidRPr="00CA1B5F">
        <w:rPr>
          <w:rFonts w:eastAsia="Garamond" w:cstheme="minorHAnsi"/>
          <w:i/>
          <w:iCs/>
          <w:sz w:val="16"/>
          <w:szCs w:val="16"/>
        </w:rPr>
        <w:t xml:space="preserve">należy podać </w:t>
      </w:r>
      <w:r w:rsidR="00333358" w:rsidRPr="00CA1B5F">
        <w:rPr>
          <w:rFonts w:eastAsia="Garamond" w:cstheme="minorHAnsi"/>
          <w:i/>
          <w:iCs/>
          <w:sz w:val="16"/>
          <w:szCs w:val="16"/>
        </w:rPr>
        <w:t>nazwy produktów lokalnych, na bazie których</w:t>
      </w:r>
      <w:r w:rsidRPr="00CA1B5F">
        <w:rPr>
          <w:rFonts w:eastAsia="Garamond" w:cstheme="minorHAnsi"/>
          <w:i/>
          <w:iCs/>
          <w:sz w:val="16"/>
          <w:szCs w:val="16"/>
        </w:rPr>
        <w:t xml:space="preserve"> wdrażane </w:t>
      </w:r>
      <w:r w:rsidR="00A009C3" w:rsidRPr="00CA1B5F">
        <w:rPr>
          <w:rFonts w:eastAsia="Garamond" w:cstheme="minorHAnsi"/>
          <w:i/>
          <w:iCs/>
          <w:sz w:val="16"/>
          <w:szCs w:val="16"/>
        </w:rPr>
        <w:t>będą działania wykorzystujące markę Śliwkowy Szlak</w:t>
      </w:r>
      <w:r w:rsidR="009D7218" w:rsidRPr="00CA1B5F">
        <w:rPr>
          <w:rFonts w:eastAsia="Garamond" w:cstheme="minorHAnsi"/>
          <w:i/>
          <w:iCs/>
          <w:sz w:val="16"/>
          <w:szCs w:val="16"/>
        </w:rPr>
        <w:t xml:space="preserve">, </w:t>
      </w:r>
      <w:r w:rsidR="00A009C3" w:rsidRPr="00CA1B5F">
        <w:rPr>
          <w:rFonts w:eastAsia="Garamond" w:cstheme="minorHAnsi"/>
          <w:i/>
          <w:iCs/>
          <w:sz w:val="16"/>
          <w:szCs w:val="16"/>
        </w:rPr>
        <w:t xml:space="preserve">przyczyniające się do  promocji </w:t>
      </w:r>
      <w:r w:rsidR="00333358" w:rsidRPr="00CA1B5F">
        <w:rPr>
          <w:rFonts w:eastAsia="Garamond" w:cstheme="minorHAnsi"/>
          <w:i/>
          <w:iCs/>
          <w:sz w:val="16"/>
          <w:szCs w:val="16"/>
        </w:rPr>
        <w:t xml:space="preserve"> obszaru</w:t>
      </w:r>
      <w:r w:rsidRPr="00CA1B5F">
        <w:rPr>
          <w:rFonts w:eastAsia="Garamond" w:cstheme="minorHAnsi"/>
          <w:i/>
          <w:iCs/>
          <w:sz w:val="16"/>
          <w:szCs w:val="16"/>
        </w:rPr>
        <w:t xml:space="preserve"> Śliwkowego Szlaku)</w:t>
      </w:r>
    </w:p>
    <w:p w:rsidR="00925F47" w:rsidRPr="00CA1B5F" w:rsidRDefault="00925F47" w:rsidP="00DF75FF">
      <w:pPr>
        <w:numPr>
          <w:ilvl w:val="0"/>
          <w:numId w:val="12"/>
        </w:numPr>
        <w:spacing w:after="200" w:line="276" w:lineRule="auto"/>
        <w:contextualSpacing/>
        <w:rPr>
          <w:rFonts w:ascii="Calibri" w:eastAsia="Garamond" w:hAnsi="Calibri" w:cstheme="minorHAnsi"/>
          <w:b/>
        </w:rPr>
      </w:pPr>
      <w:r w:rsidRPr="00CA1B5F">
        <w:rPr>
          <w:rFonts w:ascii="Calibri" w:eastAsia="Garamond" w:hAnsi="Calibri" w:cstheme="minorHAnsi"/>
          <w:b/>
        </w:rPr>
        <w:t xml:space="preserve">Planowane </w:t>
      </w:r>
      <w:r w:rsidR="00305D4A" w:rsidRPr="00CA1B5F">
        <w:rPr>
          <w:rFonts w:ascii="Calibri" w:eastAsia="Garamond" w:hAnsi="Calibri" w:cstheme="minorHAnsi"/>
          <w:b/>
        </w:rPr>
        <w:t xml:space="preserve">w projekcie </w:t>
      </w:r>
      <w:r w:rsidRPr="00CA1B5F">
        <w:rPr>
          <w:rFonts w:ascii="Calibri" w:eastAsia="Garamond" w:hAnsi="Calibri" w:cstheme="minorHAnsi"/>
          <w:b/>
        </w:rPr>
        <w:t>działania</w:t>
      </w:r>
      <w:r w:rsidR="00305D4A" w:rsidRPr="00CA1B5F">
        <w:rPr>
          <w:rFonts w:ascii="Calibri" w:eastAsia="Garamond" w:hAnsi="Calibri" w:cstheme="minorHAnsi"/>
          <w:b/>
        </w:rPr>
        <w:t xml:space="preserve"> wykor</w:t>
      </w:r>
      <w:r w:rsidR="00DF75FF" w:rsidRPr="00CA1B5F">
        <w:rPr>
          <w:rFonts w:ascii="Calibri" w:eastAsia="Garamond" w:hAnsi="Calibri" w:cstheme="minorHAnsi"/>
          <w:b/>
        </w:rPr>
        <w:t xml:space="preserve">zystujące produkty lokalne, ukierunkowane na promocję obszaru Śliwkowego Szlaku </w:t>
      </w:r>
      <w:r w:rsidRPr="00CA1B5F">
        <w:rPr>
          <w:rFonts w:ascii="Calibri" w:eastAsia="Garamond" w:hAnsi="Calibri" w:cstheme="minorHAnsi"/>
          <w:b/>
        </w:rPr>
        <w:t>:</w:t>
      </w:r>
      <w:r w:rsidRPr="00CA1B5F">
        <w:rPr>
          <w:rFonts w:eastAsia="Garamond" w:cstheme="minorHAnsi"/>
          <w:b/>
        </w:rPr>
        <w:t xml:space="preserve"> </w:t>
      </w:r>
    </w:p>
    <w:tbl>
      <w:tblPr>
        <w:tblStyle w:val="Tabela-Siatka"/>
        <w:tblW w:w="0" w:type="auto"/>
        <w:tblInd w:w="421" w:type="dxa"/>
        <w:tblLook w:val="04A0"/>
      </w:tblPr>
      <w:tblGrid>
        <w:gridCol w:w="992"/>
        <w:gridCol w:w="3639"/>
        <w:gridCol w:w="2401"/>
        <w:gridCol w:w="2163"/>
        <w:gridCol w:w="2155"/>
        <w:gridCol w:w="2223"/>
      </w:tblGrid>
      <w:tr w:rsidR="00090232" w:rsidRPr="00CA1B5F" w:rsidTr="001D65F3">
        <w:tc>
          <w:tcPr>
            <w:tcW w:w="992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 xml:space="preserve">Lp. </w:t>
            </w:r>
          </w:p>
        </w:tc>
        <w:tc>
          <w:tcPr>
            <w:tcW w:w="3639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 xml:space="preserve">Zadanie </w:t>
            </w:r>
          </w:p>
        </w:tc>
        <w:tc>
          <w:tcPr>
            <w:tcW w:w="2401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>Wnioskodawca</w:t>
            </w:r>
          </w:p>
        </w:tc>
        <w:tc>
          <w:tcPr>
            <w:tcW w:w="216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>Partner społeczny</w:t>
            </w:r>
          </w:p>
        </w:tc>
        <w:tc>
          <w:tcPr>
            <w:tcW w:w="2155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 xml:space="preserve">Partner publiczny </w:t>
            </w:r>
          </w:p>
        </w:tc>
        <w:tc>
          <w:tcPr>
            <w:tcW w:w="222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>Partner gospodarczy</w:t>
            </w:r>
          </w:p>
        </w:tc>
      </w:tr>
      <w:tr w:rsidR="00090232" w:rsidRPr="00CA1B5F" w:rsidTr="001D65F3">
        <w:tc>
          <w:tcPr>
            <w:tcW w:w="992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>1.</w:t>
            </w:r>
          </w:p>
        </w:tc>
        <w:tc>
          <w:tcPr>
            <w:tcW w:w="3639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090232" w:rsidRPr="00CA1B5F" w:rsidTr="001D65F3">
        <w:tc>
          <w:tcPr>
            <w:tcW w:w="992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 xml:space="preserve">2. </w:t>
            </w:r>
          </w:p>
        </w:tc>
        <w:tc>
          <w:tcPr>
            <w:tcW w:w="3639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090232" w:rsidRPr="00CA1B5F" w:rsidTr="001D65F3">
        <w:tc>
          <w:tcPr>
            <w:tcW w:w="992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 xml:space="preserve">3. </w:t>
            </w:r>
          </w:p>
        </w:tc>
        <w:tc>
          <w:tcPr>
            <w:tcW w:w="3639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78635B" w:rsidRPr="00CA1B5F" w:rsidTr="001D65F3">
        <w:tc>
          <w:tcPr>
            <w:tcW w:w="992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CA1B5F">
              <w:rPr>
                <w:rFonts w:cstheme="minorHAnsi"/>
                <w:iCs/>
              </w:rPr>
              <w:t>…</w:t>
            </w:r>
          </w:p>
        </w:tc>
        <w:tc>
          <w:tcPr>
            <w:tcW w:w="3639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78635B" w:rsidRPr="00CA1B5F" w:rsidRDefault="0078635B" w:rsidP="00090232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</w:tbl>
    <w:p w:rsidR="0078635B" w:rsidRPr="00CA1B5F" w:rsidRDefault="0078635B" w:rsidP="00090232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925F47" w:rsidRPr="00CA1B5F" w:rsidRDefault="0078635B" w:rsidP="00090232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  <w:r w:rsidRPr="00CA1B5F">
        <w:rPr>
          <w:rFonts w:cstheme="minorHAnsi"/>
          <w:i/>
          <w:iCs/>
          <w:sz w:val="16"/>
          <w:szCs w:val="16"/>
        </w:rPr>
        <w:t xml:space="preserve"> </w:t>
      </w:r>
      <w:r w:rsidR="00925F47" w:rsidRPr="00CA1B5F">
        <w:rPr>
          <w:rFonts w:cstheme="minorHAnsi"/>
          <w:i/>
          <w:iCs/>
          <w:sz w:val="16"/>
          <w:szCs w:val="16"/>
        </w:rPr>
        <w:t>(należy opisać wszystkie planowane zadania związane z wykorzystaniem Marki Śliwkowego Szlaku, w podziale na zadania Wnioskodawcy i poszczególnych partnerów</w:t>
      </w:r>
      <w:r w:rsidR="00DF75FF" w:rsidRPr="00CA1B5F">
        <w:rPr>
          <w:rFonts w:cstheme="minorHAnsi"/>
          <w:i/>
          <w:iCs/>
          <w:sz w:val="16"/>
          <w:szCs w:val="16"/>
        </w:rPr>
        <w:t xml:space="preserve"> oraz wykazać, w jaki sposób</w:t>
      </w:r>
      <w:r w:rsidR="00A009C3" w:rsidRPr="00CA1B5F">
        <w:rPr>
          <w:rFonts w:cstheme="minorHAnsi"/>
          <w:i/>
          <w:iCs/>
          <w:sz w:val="16"/>
          <w:szCs w:val="16"/>
        </w:rPr>
        <w:t xml:space="preserve"> poszczególne zadania wykorzystujące produkty lokalne wpłyną</w:t>
      </w:r>
      <w:r w:rsidR="00DF75FF" w:rsidRPr="00CA1B5F">
        <w:rPr>
          <w:rFonts w:cstheme="minorHAnsi"/>
          <w:i/>
          <w:iCs/>
          <w:sz w:val="16"/>
          <w:szCs w:val="16"/>
        </w:rPr>
        <w:t xml:space="preserve"> na promocję obszaru Śliwkowego Szlaku</w:t>
      </w:r>
      <w:r w:rsidR="00925F47" w:rsidRPr="00CA1B5F">
        <w:rPr>
          <w:rFonts w:cstheme="minorHAnsi"/>
          <w:i/>
          <w:iCs/>
          <w:sz w:val="16"/>
          <w:szCs w:val="16"/>
        </w:rPr>
        <w:t>)</w:t>
      </w:r>
    </w:p>
    <w:p w:rsidR="00A009C3" w:rsidRPr="00CA1B5F" w:rsidRDefault="00A009C3" w:rsidP="00090232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925F47" w:rsidRPr="00CA1B5F" w:rsidRDefault="00925F47" w:rsidP="00090232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Garamond" w:cstheme="minorHAnsi"/>
        </w:rPr>
      </w:pPr>
      <w:r w:rsidRPr="00CA1B5F">
        <w:rPr>
          <w:rFonts w:ascii="Calibri" w:eastAsia="Garamond" w:hAnsi="Calibri" w:cstheme="minorHAnsi"/>
          <w:b/>
          <w:bCs/>
        </w:rPr>
        <w:t xml:space="preserve">Spójność planowanych działań z </w:t>
      </w:r>
      <w:r w:rsidR="00DF75FF" w:rsidRPr="00CA1B5F">
        <w:rPr>
          <w:b/>
          <w:bCs/>
        </w:rPr>
        <w:t>prowadzoną działalnością statutową (</w:t>
      </w:r>
      <w:proofErr w:type="spellStart"/>
      <w:r w:rsidR="00DF75FF" w:rsidRPr="00CA1B5F">
        <w:rPr>
          <w:b/>
          <w:bCs/>
        </w:rPr>
        <w:t>ngo</w:t>
      </w:r>
      <w:proofErr w:type="spellEnd"/>
      <w:r w:rsidR="00DF75FF" w:rsidRPr="00CA1B5F">
        <w:rPr>
          <w:b/>
          <w:bCs/>
        </w:rPr>
        <w:t>, parafie i KGW) lub regulaminową (osoby fizyczne oraz jst)</w:t>
      </w:r>
      <w:r w:rsidR="00DF75FF" w:rsidRPr="00CA1B5F">
        <w:t>.</w:t>
      </w:r>
      <w:r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75FF" w:rsidRPr="00CA1B5F">
        <w:rPr>
          <w:rFonts w:eastAsia="Garamond" w:cstheme="minorHAnsi"/>
        </w:rPr>
        <w:t>……………………………………………………………………….</w:t>
      </w:r>
    </w:p>
    <w:p w:rsidR="00925F47" w:rsidRPr="00CA1B5F" w:rsidRDefault="00925F47" w:rsidP="00A009C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(należy wykazać zwią</w:t>
      </w:r>
      <w:r w:rsidR="00DF75FF"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zek prowadzonej przez Wnioskodawcę 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działal</w:t>
      </w:r>
      <w:r w:rsidR="00DF75FF"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ności </w:t>
      </w:r>
      <w:r w:rsidR="00333358" w:rsidRPr="00CA1B5F">
        <w:rPr>
          <w:rFonts w:ascii="Calibri" w:eastAsia="Garamond" w:hAnsi="Calibri" w:cstheme="minorHAnsi"/>
          <w:i/>
          <w:iCs/>
          <w:sz w:val="16"/>
          <w:szCs w:val="16"/>
        </w:rPr>
        <w:t>z produktami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 lokalnym</w:t>
      </w:r>
      <w:r w:rsidR="00333358" w:rsidRPr="00CA1B5F">
        <w:rPr>
          <w:rFonts w:ascii="Calibri" w:eastAsia="Garamond" w:hAnsi="Calibri" w:cstheme="minorHAnsi"/>
          <w:i/>
          <w:iCs/>
          <w:sz w:val="16"/>
          <w:szCs w:val="16"/>
        </w:rPr>
        <w:t>i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, na bazie kt</w:t>
      </w:r>
      <w:r w:rsidR="00333358" w:rsidRPr="00CA1B5F">
        <w:rPr>
          <w:rFonts w:ascii="Calibri" w:eastAsia="Garamond" w:hAnsi="Calibri" w:cstheme="minorHAnsi"/>
          <w:i/>
          <w:iCs/>
          <w:sz w:val="16"/>
          <w:szCs w:val="16"/>
        </w:rPr>
        <w:t>órych</w:t>
      </w:r>
      <w:r w:rsidR="00DF75FF"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 wdrażane będą działania oparte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 </w:t>
      </w:r>
      <w:r w:rsidR="00A009C3" w:rsidRPr="00CA1B5F">
        <w:rPr>
          <w:rFonts w:ascii="Calibri" w:eastAsia="Garamond" w:hAnsi="Calibri" w:cstheme="minorHAnsi"/>
          <w:i/>
          <w:iCs/>
          <w:sz w:val="16"/>
          <w:szCs w:val="16"/>
        </w:rPr>
        <w:t>na współpracy międzysektorowej</w:t>
      </w:r>
      <w:r w:rsidR="00DF75FF" w:rsidRPr="00CA1B5F">
        <w:rPr>
          <w:rFonts w:ascii="Calibri" w:eastAsia="Garamond" w:hAnsi="Calibri" w:cstheme="minorHAnsi"/>
          <w:i/>
          <w:iCs/>
          <w:sz w:val="16"/>
          <w:szCs w:val="16"/>
        </w:rPr>
        <w:t>, ukierunkowane na promocję obszaru Śliwkowego Szlaku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)</w:t>
      </w:r>
    </w:p>
    <w:p w:rsidR="00925F47" w:rsidRPr="00CA1B5F" w:rsidRDefault="00925F47" w:rsidP="00090232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CA1B5F">
        <w:rPr>
          <w:rFonts w:ascii="Calibri" w:eastAsia="Garamond" w:hAnsi="Calibri" w:cstheme="minorHAnsi"/>
          <w:b/>
          <w:bCs/>
        </w:rPr>
        <w:t>Okres współpracy:</w:t>
      </w:r>
    </w:p>
    <w:p w:rsidR="00925F47" w:rsidRPr="00CA1B5F" w:rsidRDefault="00925F47" w:rsidP="00090232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D4A"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F47" w:rsidRPr="00CA1B5F" w:rsidRDefault="00925F47" w:rsidP="00090232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(należy podać okres, na jaki zawarte jest porozumienie pomiędzy Wnioskodawcą a Partnerami)</w:t>
      </w:r>
    </w:p>
    <w:p w:rsidR="00925F47" w:rsidRPr="00CA1B5F" w:rsidRDefault="00925F47" w:rsidP="00090232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CA1B5F">
        <w:rPr>
          <w:rFonts w:ascii="Calibri" w:eastAsia="Garamond" w:hAnsi="Calibri" w:cstheme="minorHAnsi"/>
          <w:b/>
          <w:bCs/>
        </w:rPr>
        <w:t>Trwałość projektu:</w:t>
      </w:r>
    </w:p>
    <w:p w:rsidR="00925F47" w:rsidRPr="00CA1B5F" w:rsidRDefault="00925F47" w:rsidP="00090232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D4A" w:rsidRPr="00CA1B5F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25F47" w:rsidRPr="00CA1B5F" w:rsidRDefault="00925F47" w:rsidP="00090232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(należy opisać, jakie działania zostaną podjęte </w:t>
      </w:r>
      <w:r w:rsidR="00305D4A"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lub kontynuowane </w:t>
      </w: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>w okresie trwałości projektu)</w:t>
      </w:r>
    </w:p>
    <w:p w:rsidR="00925F47" w:rsidRPr="00CA1B5F" w:rsidRDefault="00925F47" w:rsidP="00090232">
      <w:pPr>
        <w:numPr>
          <w:ilvl w:val="0"/>
          <w:numId w:val="12"/>
        </w:numPr>
        <w:spacing w:before="100" w:beforeAutospacing="1" w:after="0" w:line="276" w:lineRule="auto"/>
        <w:contextualSpacing/>
        <w:rPr>
          <w:rFonts w:ascii="Calibri" w:eastAsia="Times New Roman" w:hAnsi="Calibri" w:cstheme="minorHAnsi"/>
          <w:b/>
          <w:bCs/>
          <w:lang w:eastAsia="pl-PL"/>
        </w:rPr>
      </w:pPr>
      <w:r w:rsidRPr="00CA1B5F">
        <w:rPr>
          <w:rFonts w:ascii="Calibri" w:eastAsia="Times New Roman" w:hAnsi="Calibri" w:cstheme="minorHAnsi"/>
          <w:b/>
          <w:bCs/>
          <w:lang w:eastAsia="pl-PL"/>
        </w:rPr>
        <w:t>Koszty planowanych działań:</w:t>
      </w:r>
    </w:p>
    <w:p w:rsidR="00925F47" w:rsidRPr="00CA1B5F" w:rsidRDefault="00925F47" w:rsidP="00090232">
      <w:p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CA1B5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D4A" w:rsidRPr="00CA1B5F">
        <w:rPr>
          <w:rFonts w:eastAsia="Times New Roman" w:cstheme="minorHAnsi"/>
          <w:lang w:eastAsia="pl-PL"/>
        </w:rPr>
        <w:t>..............</w:t>
      </w:r>
    </w:p>
    <w:p w:rsidR="00925F47" w:rsidRPr="00CA1B5F" w:rsidRDefault="00305D4A" w:rsidP="00090232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CA1B5F">
        <w:rPr>
          <w:rFonts w:ascii="Calibri" w:eastAsia="Garamond" w:hAnsi="Calibri" w:cstheme="minorHAnsi"/>
          <w:i/>
          <w:iCs/>
          <w:sz w:val="16"/>
          <w:szCs w:val="16"/>
        </w:rPr>
        <w:t xml:space="preserve">(należy wymienić </w:t>
      </w:r>
      <w:r w:rsidR="00BF7F64" w:rsidRPr="00CA1B5F">
        <w:rPr>
          <w:rFonts w:ascii="Calibri" w:eastAsia="Garamond" w:hAnsi="Calibri" w:cstheme="minorHAnsi"/>
          <w:i/>
          <w:iCs/>
          <w:sz w:val="16"/>
          <w:szCs w:val="16"/>
        </w:rPr>
        <w:t>wszystkie koszty dotyczące zadań związanych z wykorzystaniem marki „Śliwkowy Szlak”, które muszą być ujęte w zestawieniu rzeczowo- finansowym lub planie finansowym operacji)</w:t>
      </w:r>
    </w:p>
    <w:p w:rsidR="00925F47" w:rsidRPr="00CA1B5F" w:rsidRDefault="00925F47" w:rsidP="00925F47">
      <w:pPr>
        <w:spacing w:line="276" w:lineRule="auto"/>
        <w:jc w:val="both"/>
        <w:rPr>
          <w:rFonts w:cstheme="minorHAnsi"/>
        </w:rPr>
      </w:pPr>
    </w:p>
    <w:p w:rsidR="00925F47" w:rsidRPr="00CA1B5F" w:rsidRDefault="00BF7F64" w:rsidP="00090232">
      <w:pPr>
        <w:tabs>
          <w:tab w:val="left" w:pos="4820"/>
        </w:tabs>
        <w:spacing w:line="276" w:lineRule="auto"/>
        <w:jc w:val="both"/>
        <w:rPr>
          <w:rFonts w:cstheme="minorHAnsi"/>
        </w:rPr>
      </w:pPr>
      <w:r w:rsidRPr="00CA1B5F">
        <w:rPr>
          <w:rFonts w:cstheme="minorHAnsi"/>
        </w:rPr>
        <w:t xml:space="preserve">Wnioskodawca: </w:t>
      </w:r>
      <w:r w:rsidR="00090232" w:rsidRPr="00CA1B5F">
        <w:rPr>
          <w:rFonts w:cstheme="minorHAnsi"/>
        </w:rPr>
        <w:t>…………………………………….</w:t>
      </w:r>
      <w:r w:rsidR="00925F47" w:rsidRPr="00CA1B5F">
        <w:rPr>
          <w:rFonts w:cstheme="minorHAnsi"/>
        </w:rPr>
        <w:tab/>
        <w:t>Partner społeczny:</w:t>
      </w:r>
      <w:r w:rsidR="00090232" w:rsidRPr="00CA1B5F">
        <w:rPr>
          <w:rFonts w:cstheme="minorHAnsi"/>
        </w:rPr>
        <w:t>………………………………….</w:t>
      </w:r>
    </w:p>
    <w:p w:rsidR="00090232" w:rsidRPr="00CA1B5F" w:rsidRDefault="00925F47" w:rsidP="00925F47">
      <w:pPr>
        <w:spacing w:line="276" w:lineRule="auto"/>
        <w:ind w:left="4820"/>
        <w:jc w:val="both"/>
        <w:rPr>
          <w:rFonts w:cstheme="minorHAnsi"/>
        </w:rPr>
      </w:pPr>
      <w:r w:rsidRPr="00CA1B5F">
        <w:rPr>
          <w:rFonts w:cstheme="minorHAnsi"/>
        </w:rPr>
        <w:t xml:space="preserve">Partner </w:t>
      </w:r>
      <w:r w:rsidR="00BF7F64" w:rsidRPr="00CA1B5F">
        <w:rPr>
          <w:rFonts w:cstheme="minorHAnsi"/>
        </w:rPr>
        <w:t>publiczny:</w:t>
      </w:r>
      <w:r w:rsidR="00090232" w:rsidRPr="00CA1B5F">
        <w:rPr>
          <w:rFonts w:cstheme="minorHAnsi"/>
        </w:rPr>
        <w:t>………………………………….</w:t>
      </w:r>
    </w:p>
    <w:p w:rsidR="00345E3C" w:rsidRPr="00CA1B5F" w:rsidRDefault="00925F47" w:rsidP="00090232">
      <w:pPr>
        <w:spacing w:line="276" w:lineRule="auto"/>
        <w:ind w:left="4820"/>
        <w:jc w:val="both"/>
        <w:rPr>
          <w:rFonts w:cstheme="minorHAnsi"/>
        </w:rPr>
      </w:pPr>
      <w:r w:rsidRPr="00CA1B5F">
        <w:rPr>
          <w:rFonts w:cstheme="minorHAnsi"/>
        </w:rPr>
        <w:t xml:space="preserve">Partner </w:t>
      </w:r>
      <w:r w:rsidR="00BF7F64" w:rsidRPr="00CA1B5F">
        <w:rPr>
          <w:rFonts w:cstheme="minorHAnsi"/>
        </w:rPr>
        <w:t>gospodarczy:</w:t>
      </w:r>
      <w:r w:rsidR="00090232" w:rsidRPr="00CA1B5F">
        <w:rPr>
          <w:rFonts w:cstheme="minorHAnsi"/>
        </w:rPr>
        <w:t>…………………………….</w:t>
      </w:r>
      <w:bookmarkStart w:id="0" w:name="_GoBack"/>
      <w:bookmarkEnd w:id="0"/>
    </w:p>
    <w:sectPr w:rsidR="00345E3C" w:rsidRPr="00CA1B5F" w:rsidSect="00A30691">
      <w:footerReference w:type="default" r:id="rId11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E1" w:rsidRDefault="00955BE1" w:rsidP="004B5D3F">
      <w:pPr>
        <w:spacing w:after="0" w:line="240" w:lineRule="auto"/>
      </w:pPr>
      <w:r>
        <w:separator/>
      </w:r>
    </w:p>
  </w:endnote>
  <w:endnote w:type="continuationSeparator" w:id="0">
    <w:p w:rsidR="00955BE1" w:rsidRDefault="00955BE1" w:rsidP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960713"/>
      <w:docPartObj>
        <w:docPartGallery w:val="Page Numbers (Bottom of Page)"/>
        <w:docPartUnique/>
      </w:docPartObj>
    </w:sdtPr>
    <w:sdtContent>
      <w:p w:rsidR="00333358" w:rsidRDefault="00CD6DAB">
        <w:pPr>
          <w:pStyle w:val="Stopka"/>
          <w:jc w:val="right"/>
        </w:pPr>
        <w:fldSimple w:instr="PAGE   \* MERGEFORMAT">
          <w:r w:rsidR="00CA1B5F">
            <w:rPr>
              <w:noProof/>
            </w:rPr>
            <w:t>7</w:t>
          </w:r>
        </w:fldSimple>
      </w:p>
    </w:sdtContent>
  </w:sdt>
  <w:p w:rsidR="00333358" w:rsidRDefault="003333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E1" w:rsidRDefault="00955BE1" w:rsidP="004B5D3F">
      <w:pPr>
        <w:spacing w:after="0" w:line="240" w:lineRule="auto"/>
      </w:pPr>
      <w:r>
        <w:separator/>
      </w:r>
    </w:p>
  </w:footnote>
  <w:footnote w:type="continuationSeparator" w:id="0">
    <w:p w:rsidR="00955BE1" w:rsidRDefault="00955BE1" w:rsidP="004B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789"/>
    <w:multiLevelType w:val="hybridMultilevel"/>
    <w:tmpl w:val="DA90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34B3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02D"/>
    <w:multiLevelType w:val="hybridMultilevel"/>
    <w:tmpl w:val="9EE8AE08"/>
    <w:lvl w:ilvl="0" w:tplc="D700BF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78B5"/>
    <w:multiLevelType w:val="hybridMultilevel"/>
    <w:tmpl w:val="5760564A"/>
    <w:lvl w:ilvl="0" w:tplc="CF54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3B82"/>
    <w:multiLevelType w:val="hybridMultilevel"/>
    <w:tmpl w:val="6B80928A"/>
    <w:lvl w:ilvl="0" w:tplc="EEAA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D2C63"/>
    <w:multiLevelType w:val="hybridMultilevel"/>
    <w:tmpl w:val="7E0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22E7"/>
    <w:multiLevelType w:val="hybridMultilevel"/>
    <w:tmpl w:val="98A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917E7"/>
    <w:multiLevelType w:val="hybridMultilevel"/>
    <w:tmpl w:val="C77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79CF"/>
    <w:multiLevelType w:val="hybridMultilevel"/>
    <w:tmpl w:val="58BA374E"/>
    <w:lvl w:ilvl="0" w:tplc="08E230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813A16"/>
    <w:multiLevelType w:val="hybridMultilevel"/>
    <w:tmpl w:val="60504D7E"/>
    <w:lvl w:ilvl="0" w:tplc="2968F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11FC2"/>
    <w:multiLevelType w:val="hybridMultilevel"/>
    <w:tmpl w:val="28F46C26"/>
    <w:lvl w:ilvl="0" w:tplc="14E2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2FD"/>
    <w:rsid w:val="00003D09"/>
    <w:rsid w:val="000103B2"/>
    <w:rsid w:val="00021C70"/>
    <w:rsid w:val="00026DFB"/>
    <w:rsid w:val="00045DFB"/>
    <w:rsid w:val="000712A3"/>
    <w:rsid w:val="00071DAF"/>
    <w:rsid w:val="000740A7"/>
    <w:rsid w:val="00086164"/>
    <w:rsid w:val="00087316"/>
    <w:rsid w:val="00090232"/>
    <w:rsid w:val="00090388"/>
    <w:rsid w:val="000934AD"/>
    <w:rsid w:val="000D19EA"/>
    <w:rsid w:val="000D45F8"/>
    <w:rsid w:val="000D7D0E"/>
    <w:rsid w:val="000E07DC"/>
    <w:rsid w:val="000E75B7"/>
    <w:rsid w:val="000E7C47"/>
    <w:rsid w:val="000F6C8B"/>
    <w:rsid w:val="00100401"/>
    <w:rsid w:val="00104850"/>
    <w:rsid w:val="00106D9E"/>
    <w:rsid w:val="00107AFF"/>
    <w:rsid w:val="00115218"/>
    <w:rsid w:val="00116B16"/>
    <w:rsid w:val="00123F5F"/>
    <w:rsid w:val="001452A1"/>
    <w:rsid w:val="0014760A"/>
    <w:rsid w:val="001545BE"/>
    <w:rsid w:val="00164CC8"/>
    <w:rsid w:val="0017528C"/>
    <w:rsid w:val="0018516A"/>
    <w:rsid w:val="00190514"/>
    <w:rsid w:val="0019066D"/>
    <w:rsid w:val="001A4A75"/>
    <w:rsid w:val="001B7AF6"/>
    <w:rsid w:val="001C3635"/>
    <w:rsid w:val="001C5551"/>
    <w:rsid w:val="001D65F3"/>
    <w:rsid w:val="001E6CA8"/>
    <w:rsid w:val="001F4DD1"/>
    <w:rsid w:val="00204B64"/>
    <w:rsid w:val="00206CDD"/>
    <w:rsid w:val="00207F61"/>
    <w:rsid w:val="0021380B"/>
    <w:rsid w:val="002145B4"/>
    <w:rsid w:val="0023280E"/>
    <w:rsid w:val="0023361A"/>
    <w:rsid w:val="00251671"/>
    <w:rsid w:val="00261DD0"/>
    <w:rsid w:val="00270120"/>
    <w:rsid w:val="00272F89"/>
    <w:rsid w:val="00284981"/>
    <w:rsid w:val="002917A0"/>
    <w:rsid w:val="002A597D"/>
    <w:rsid w:val="002C2F18"/>
    <w:rsid w:val="002E0E67"/>
    <w:rsid w:val="002E0EB6"/>
    <w:rsid w:val="002F566D"/>
    <w:rsid w:val="0030218F"/>
    <w:rsid w:val="003033F6"/>
    <w:rsid w:val="00305D4A"/>
    <w:rsid w:val="003218AE"/>
    <w:rsid w:val="00332A93"/>
    <w:rsid w:val="00332F7B"/>
    <w:rsid w:val="00333358"/>
    <w:rsid w:val="00337B42"/>
    <w:rsid w:val="00345E3C"/>
    <w:rsid w:val="00345F1E"/>
    <w:rsid w:val="0034640B"/>
    <w:rsid w:val="0035109B"/>
    <w:rsid w:val="00372A6F"/>
    <w:rsid w:val="00377F1F"/>
    <w:rsid w:val="0038307B"/>
    <w:rsid w:val="00393822"/>
    <w:rsid w:val="003B144D"/>
    <w:rsid w:val="003D5775"/>
    <w:rsid w:val="003E781E"/>
    <w:rsid w:val="003F2C69"/>
    <w:rsid w:val="004147D6"/>
    <w:rsid w:val="00415998"/>
    <w:rsid w:val="0043038F"/>
    <w:rsid w:val="004355C1"/>
    <w:rsid w:val="004408DB"/>
    <w:rsid w:val="00444192"/>
    <w:rsid w:val="00452333"/>
    <w:rsid w:val="00463A36"/>
    <w:rsid w:val="004679CE"/>
    <w:rsid w:val="0047484A"/>
    <w:rsid w:val="0048598B"/>
    <w:rsid w:val="004B4B4B"/>
    <w:rsid w:val="004B5D3F"/>
    <w:rsid w:val="004B68D3"/>
    <w:rsid w:val="004C46C5"/>
    <w:rsid w:val="004C54A4"/>
    <w:rsid w:val="00503B7F"/>
    <w:rsid w:val="00504588"/>
    <w:rsid w:val="0052285A"/>
    <w:rsid w:val="00530A37"/>
    <w:rsid w:val="005376B0"/>
    <w:rsid w:val="00550A29"/>
    <w:rsid w:val="0056273B"/>
    <w:rsid w:val="0056492D"/>
    <w:rsid w:val="00567E3B"/>
    <w:rsid w:val="00574DCB"/>
    <w:rsid w:val="0058558E"/>
    <w:rsid w:val="005902D1"/>
    <w:rsid w:val="005A711B"/>
    <w:rsid w:val="005B6DE4"/>
    <w:rsid w:val="005C21CC"/>
    <w:rsid w:val="005C45E6"/>
    <w:rsid w:val="005D20B8"/>
    <w:rsid w:val="005D2DF1"/>
    <w:rsid w:val="005E3914"/>
    <w:rsid w:val="005E4C8B"/>
    <w:rsid w:val="005F12FD"/>
    <w:rsid w:val="005F17AF"/>
    <w:rsid w:val="00600DAE"/>
    <w:rsid w:val="00623C09"/>
    <w:rsid w:val="00626399"/>
    <w:rsid w:val="00626EDC"/>
    <w:rsid w:val="00627CC9"/>
    <w:rsid w:val="00642757"/>
    <w:rsid w:val="0064626D"/>
    <w:rsid w:val="006475EA"/>
    <w:rsid w:val="00655512"/>
    <w:rsid w:val="00656192"/>
    <w:rsid w:val="0066253A"/>
    <w:rsid w:val="00671B73"/>
    <w:rsid w:val="00674B01"/>
    <w:rsid w:val="0067612E"/>
    <w:rsid w:val="006811A1"/>
    <w:rsid w:val="006830AC"/>
    <w:rsid w:val="006834CD"/>
    <w:rsid w:val="006851CD"/>
    <w:rsid w:val="00686452"/>
    <w:rsid w:val="00690AD3"/>
    <w:rsid w:val="006A4FCF"/>
    <w:rsid w:val="006A7ADF"/>
    <w:rsid w:val="006B48B3"/>
    <w:rsid w:val="006D7197"/>
    <w:rsid w:val="006E4A3E"/>
    <w:rsid w:val="006E4F04"/>
    <w:rsid w:val="007114DF"/>
    <w:rsid w:val="00715281"/>
    <w:rsid w:val="00727D56"/>
    <w:rsid w:val="00742FDD"/>
    <w:rsid w:val="007532B2"/>
    <w:rsid w:val="007540CC"/>
    <w:rsid w:val="0077321A"/>
    <w:rsid w:val="00776BC4"/>
    <w:rsid w:val="00777240"/>
    <w:rsid w:val="007839C6"/>
    <w:rsid w:val="0078635B"/>
    <w:rsid w:val="0079192B"/>
    <w:rsid w:val="00794F15"/>
    <w:rsid w:val="007978BE"/>
    <w:rsid w:val="007A16B3"/>
    <w:rsid w:val="007A7267"/>
    <w:rsid w:val="007A7922"/>
    <w:rsid w:val="007B06EC"/>
    <w:rsid w:val="007C3C50"/>
    <w:rsid w:val="007C4CDF"/>
    <w:rsid w:val="007D400F"/>
    <w:rsid w:val="007D5043"/>
    <w:rsid w:val="007F2028"/>
    <w:rsid w:val="008104DC"/>
    <w:rsid w:val="00813AD8"/>
    <w:rsid w:val="0082252D"/>
    <w:rsid w:val="00833EFB"/>
    <w:rsid w:val="00837F60"/>
    <w:rsid w:val="00847C01"/>
    <w:rsid w:val="00865EB0"/>
    <w:rsid w:val="00881CF2"/>
    <w:rsid w:val="00890A3D"/>
    <w:rsid w:val="00894D41"/>
    <w:rsid w:val="008A4F1E"/>
    <w:rsid w:val="008B429C"/>
    <w:rsid w:val="008B549F"/>
    <w:rsid w:val="008C6DC1"/>
    <w:rsid w:val="008D3E28"/>
    <w:rsid w:val="008D558B"/>
    <w:rsid w:val="008D7E45"/>
    <w:rsid w:val="008F129B"/>
    <w:rsid w:val="009140B8"/>
    <w:rsid w:val="009159E0"/>
    <w:rsid w:val="00915A29"/>
    <w:rsid w:val="00917C15"/>
    <w:rsid w:val="00925F47"/>
    <w:rsid w:val="00930E91"/>
    <w:rsid w:val="009437CD"/>
    <w:rsid w:val="00945815"/>
    <w:rsid w:val="009549C5"/>
    <w:rsid w:val="00955BE1"/>
    <w:rsid w:val="00957834"/>
    <w:rsid w:val="00965AC1"/>
    <w:rsid w:val="009662DF"/>
    <w:rsid w:val="00966480"/>
    <w:rsid w:val="00972B7D"/>
    <w:rsid w:val="00981743"/>
    <w:rsid w:val="009843AC"/>
    <w:rsid w:val="00987146"/>
    <w:rsid w:val="009A5A73"/>
    <w:rsid w:val="009D340D"/>
    <w:rsid w:val="009D7218"/>
    <w:rsid w:val="009F4C65"/>
    <w:rsid w:val="00A009C3"/>
    <w:rsid w:val="00A228C2"/>
    <w:rsid w:val="00A30691"/>
    <w:rsid w:val="00A31724"/>
    <w:rsid w:val="00A342B0"/>
    <w:rsid w:val="00A4692C"/>
    <w:rsid w:val="00A52551"/>
    <w:rsid w:val="00A5472F"/>
    <w:rsid w:val="00A5488A"/>
    <w:rsid w:val="00A63898"/>
    <w:rsid w:val="00A713F8"/>
    <w:rsid w:val="00A86A98"/>
    <w:rsid w:val="00A9203E"/>
    <w:rsid w:val="00A943CF"/>
    <w:rsid w:val="00AA2A75"/>
    <w:rsid w:val="00AB25DA"/>
    <w:rsid w:val="00AC0265"/>
    <w:rsid w:val="00AC3940"/>
    <w:rsid w:val="00AE1BE0"/>
    <w:rsid w:val="00AF1788"/>
    <w:rsid w:val="00B012B7"/>
    <w:rsid w:val="00B22505"/>
    <w:rsid w:val="00B32907"/>
    <w:rsid w:val="00B35349"/>
    <w:rsid w:val="00B35660"/>
    <w:rsid w:val="00B402C2"/>
    <w:rsid w:val="00B446A6"/>
    <w:rsid w:val="00B677B6"/>
    <w:rsid w:val="00B71492"/>
    <w:rsid w:val="00B7783D"/>
    <w:rsid w:val="00B8463E"/>
    <w:rsid w:val="00BA3F20"/>
    <w:rsid w:val="00BA54F6"/>
    <w:rsid w:val="00BB3B6D"/>
    <w:rsid w:val="00BB41FE"/>
    <w:rsid w:val="00BB4AA2"/>
    <w:rsid w:val="00BB7111"/>
    <w:rsid w:val="00BC0D24"/>
    <w:rsid w:val="00BD3757"/>
    <w:rsid w:val="00BF6942"/>
    <w:rsid w:val="00BF7F64"/>
    <w:rsid w:val="00C013D5"/>
    <w:rsid w:val="00C04C13"/>
    <w:rsid w:val="00C3191F"/>
    <w:rsid w:val="00C346F8"/>
    <w:rsid w:val="00C36EF3"/>
    <w:rsid w:val="00C41A0F"/>
    <w:rsid w:val="00C45911"/>
    <w:rsid w:val="00C625B5"/>
    <w:rsid w:val="00C70B21"/>
    <w:rsid w:val="00C70EBC"/>
    <w:rsid w:val="00C7459C"/>
    <w:rsid w:val="00C95ECA"/>
    <w:rsid w:val="00C96F37"/>
    <w:rsid w:val="00CA02FB"/>
    <w:rsid w:val="00CA0E08"/>
    <w:rsid w:val="00CA1B5F"/>
    <w:rsid w:val="00CC1DEC"/>
    <w:rsid w:val="00CC1E52"/>
    <w:rsid w:val="00CC3025"/>
    <w:rsid w:val="00CD2DCE"/>
    <w:rsid w:val="00CD6DAB"/>
    <w:rsid w:val="00CF5814"/>
    <w:rsid w:val="00D0240D"/>
    <w:rsid w:val="00D22704"/>
    <w:rsid w:val="00D25C54"/>
    <w:rsid w:val="00D26F51"/>
    <w:rsid w:val="00D30EFC"/>
    <w:rsid w:val="00D40465"/>
    <w:rsid w:val="00D42D0B"/>
    <w:rsid w:val="00D547E2"/>
    <w:rsid w:val="00D55290"/>
    <w:rsid w:val="00D568AE"/>
    <w:rsid w:val="00D57029"/>
    <w:rsid w:val="00D65F71"/>
    <w:rsid w:val="00D66078"/>
    <w:rsid w:val="00D80738"/>
    <w:rsid w:val="00D83161"/>
    <w:rsid w:val="00D92B00"/>
    <w:rsid w:val="00D944A0"/>
    <w:rsid w:val="00DA0A15"/>
    <w:rsid w:val="00DB35AB"/>
    <w:rsid w:val="00DC2457"/>
    <w:rsid w:val="00DD611E"/>
    <w:rsid w:val="00DF5F50"/>
    <w:rsid w:val="00DF75FF"/>
    <w:rsid w:val="00E01F32"/>
    <w:rsid w:val="00E0738E"/>
    <w:rsid w:val="00E117C5"/>
    <w:rsid w:val="00E11861"/>
    <w:rsid w:val="00E11BA2"/>
    <w:rsid w:val="00E13573"/>
    <w:rsid w:val="00E136A4"/>
    <w:rsid w:val="00E20C0E"/>
    <w:rsid w:val="00E2611A"/>
    <w:rsid w:val="00E424F5"/>
    <w:rsid w:val="00E556BF"/>
    <w:rsid w:val="00E56619"/>
    <w:rsid w:val="00E67C9B"/>
    <w:rsid w:val="00E759B0"/>
    <w:rsid w:val="00E843FD"/>
    <w:rsid w:val="00EB0241"/>
    <w:rsid w:val="00EC3702"/>
    <w:rsid w:val="00ED6DE6"/>
    <w:rsid w:val="00EE177F"/>
    <w:rsid w:val="00EF3A6D"/>
    <w:rsid w:val="00EF7E76"/>
    <w:rsid w:val="00F00077"/>
    <w:rsid w:val="00F202E0"/>
    <w:rsid w:val="00F22672"/>
    <w:rsid w:val="00F24360"/>
    <w:rsid w:val="00F45B4F"/>
    <w:rsid w:val="00F50335"/>
    <w:rsid w:val="00F52322"/>
    <w:rsid w:val="00F56F66"/>
    <w:rsid w:val="00F6538E"/>
    <w:rsid w:val="00F66C74"/>
    <w:rsid w:val="00F6724E"/>
    <w:rsid w:val="00F919AA"/>
    <w:rsid w:val="00F93ECD"/>
    <w:rsid w:val="00F940C3"/>
    <w:rsid w:val="00FA3738"/>
    <w:rsid w:val="00FB1F87"/>
    <w:rsid w:val="00FC0EAF"/>
    <w:rsid w:val="00FC1FB0"/>
    <w:rsid w:val="00FC4FBC"/>
    <w:rsid w:val="00FD13B4"/>
    <w:rsid w:val="00FD1A80"/>
    <w:rsid w:val="00FD21A5"/>
    <w:rsid w:val="00FE1B26"/>
    <w:rsid w:val="00FE39D1"/>
    <w:rsid w:val="00FE7EFA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7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14"/>
  </w:style>
  <w:style w:type="paragraph" w:styleId="Stopka">
    <w:name w:val="footer"/>
    <w:basedOn w:val="Normalny"/>
    <w:link w:val="Stopka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14"/>
  </w:style>
  <w:style w:type="paragraph" w:customStyle="1" w:styleId="Default">
    <w:name w:val="Default"/>
    <w:rsid w:val="00E07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6294-81A5-4641-BECD-EEAD193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3149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Stowarzyszenie01</cp:lastModifiedBy>
  <cp:revision>6</cp:revision>
  <cp:lastPrinted>2019-01-14T11:50:00Z</cp:lastPrinted>
  <dcterms:created xsi:type="dcterms:W3CDTF">2019-01-11T10:44:00Z</dcterms:created>
  <dcterms:modified xsi:type="dcterms:W3CDTF">2019-01-22T12:43:00Z</dcterms:modified>
</cp:coreProperties>
</file>