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D2125C">
      <w:pPr>
        <w:spacing w:after="0"/>
        <w:ind w:left="2124" w:firstLine="708"/>
        <w:rPr>
          <w:rFonts w:ascii="Tahoma" w:hAnsi="Tahoma" w:cs="Tahoma"/>
          <w:sz w:val="16"/>
          <w:szCs w:val="16"/>
          <w:lang w:eastAsia="ar-SA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835952" w:rsidRPr="00835952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-203200</wp:posOffset>
            </wp:positionV>
            <wp:extent cx="1057275" cy="714375"/>
            <wp:effectExtent l="19050" t="0" r="9525" b="0"/>
            <wp:wrapNone/>
            <wp:docPr id="7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D2125C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-335280</wp:posOffset>
            </wp:positionV>
            <wp:extent cx="723900" cy="714375"/>
            <wp:effectExtent l="19050" t="0" r="0" b="0"/>
            <wp:wrapNone/>
            <wp:docPr id="5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-534670</wp:posOffset>
            </wp:positionV>
            <wp:extent cx="1181100" cy="828675"/>
            <wp:effectExtent l="19050" t="0" r="0" b="0"/>
            <wp:wrapNone/>
            <wp:docPr id="6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Pr="008342BD" w:rsidRDefault="00835952" w:rsidP="00835952">
      <w:pPr>
        <w:jc w:val="center"/>
        <w:rPr>
          <w:rFonts w:ascii="Calibri" w:eastAsia="Calibri" w:hAnsi="Calibri" w:cs="Arial"/>
          <w:sz w:val="18"/>
          <w:szCs w:val="18"/>
        </w:rPr>
      </w:pPr>
      <w:r w:rsidRPr="008342BD">
        <w:rPr>
          <w:rFonts w:ascii="Calibri" w:eastAsia="Calibri" w:hAnsi="Calibri" w:cs="Arial"/>
          <w:sz w:val="18"/>
          <w:szCs w:val="18"/>
        </w:rPr>
        <w:t>„Europejski Fundusz Rolny na rzecz Rozwoju Obszarów Wiejskich: Europa inwestująca w obszary wiejskie”</w:t>
      </w:r>
    </w:p>
    <w:p w:rsidR="001248CB" w:rsidRPr="001248CB" w:rsidRDefault="00222F4F" w:rsidP="00FD3911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FE3A5D">
        <w:rPr>
          <w:rFonts w:ascii="Tahoma" w:hAnsi="Tahoma" w:cs="Tahoma"/>
          <w:b/>
          <w:sz w:val="28"/>
          <w:szCs w:val="28"/>
          <w:lang w:eastAsia="ar-SA"/>
        </w:rPr>
        <w:t>Karta merytoryczna operacji</w:t>
      </w:r>
    </w:p>
    <w:tbl>
      <w:tblPr>
        <w:tblStyle w:val="Tabela-Siatka"/>
        <w:tblW w:w="0" w:type="auto"/>
        <w:tblInd w:w="611" w:type="dxa"/>
        <w:tblLook w:val="04A0" w:firstRow="1" w:lastRow="0" w:firstColumn="1" w:lastColumn="0" w:noHBand="0" w:noVBand="1"/>
      </w:tblPr>
      <w:tblGrid>
        <w:gridCol w:w="3119"/>
        <w:gridCol w:w="11057"/>
      </w:tblGrid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FE3A5D" w:rsidRPr="00612303" w:rsidRDefault="00BF5C1A" w:rsidP="00612303">
            <w:pPr>
              <w:pStyle w:val="NormalnyWeb"/>
            </w:pPr>
            <w:r w:rsidRPr="000D2321">
              <w:rPr>
                <w:b/>
                <w:lang w:eastAsia="ar-SA"/>
              </w:rPr>
              <w:t xml:space="preserve">Nabór nr </w:t>
            </w:r>
            <w:r w:rsidR="008778E6">
              <w:rPr>
                <w:b/>
                <w:lang w:eastAsia="ar-SA"/>
              </w:rPr>
              <w:t>5</w:t>
            </w:r>
            <w:r w:rsidR="00EA219D" w:rsidRPr="000D2321">
              <w:rPr>
                <w:b/>
                <w:lang w:eastAsia="ar-SA"/>
              </w:rPr>
              <w:t>/202</w:t>
            </w:r>
            <w:r w:rsidR="008778E6">
              <w:rPr>
                <w:b/>
                <w:lang w:eastAsia="ar-SA"/>
              </w:rPr>
              <w:t>2</w:t>
            </w:r>
            <w:r w:rsidRPr="000D2321">
              <w:t xml:space="preserve"> </w:t>
            </w:r>
            <w:r w:rsidR="00612303" w:rsidRPr="000D2321">
              <w:t>zachowanie dziedzictwa lokalnego w tym wyposażenie mające na celu szerzenie lokalnej kultury i dziedzictwa lokalnego (wskaźnik produktu: Liczba operacji obejmujących wyposażenie podmiotów działających w sferze kultury</w:t>
            </w:r>
            <w:r w:rsidR="00954F12" w:rsidRPr="000D2321">
              <w:t>)</w:t>
            </w:r>
            <w:r w:rsidR="002A2603" w:rsidRPr="000D2321">
              <w:rPr>
                <w:b/>
                <w:lang w:eastAsia="ar-SA"/>
              </w:rPr>
              <w:t xml:space="preserve"> </w:t>
            </w:r>
            <w:r w:rsidR="00FE3A5D" w:rsidRPr="000D2321">
              <w:rPr>
                <w:lang w:eastAsia="ar-SA"/>
              </w:rPr>
              <w:t>w ramach</w:t>
            </w:r>
            <w:r w:rsidR="00FE3A5D" w:rsidRPr="00FE3A5D">
              <w:rPr>
                <w:lang w:eastAsia="ar-SA"/>
              </w:rPr>
              <w:t xml:space="preserve"> poddziałania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3B005E" w:rsidRPr="00FE3A5D" w:rsidRDefault="003B005E" w:rsidP="003B005E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Style w:val="Tabela-Siatka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113"/>
        <w:gridCol w:w="2155"/>
        <w:gridCol w:w="2268"/>
        <w:gridCol w:w="426"/>
        <w:gridCol w:w="2835"/>
        <w:gridCol w:w="3118"/>
        <w:gridCol w:w="1134"/>
        <w:gridCol w:w="2835"/>
      </w:tblGrid>
      <w:tr w:rsidR="00D4196A" w:rsidRPr="003D0D9A" w:rsidTr="00153DDA">
        <w:trPr>
          <w:trHeight w:val="542"/>
        </w:trPr>
        <w:tc>
          <w:tcPr>
            <w:tcW w:w="15559" w:type="dxa"/>
            <w:gridSpan w:val="9"/>
            <w:shd w:val="clear" w:color="auto" w:fill="D9D9D9" w:themeFill="background1" w:themeFillShade="D9"/>
            <w:hideMark/>
          </w:tcPr>
          <w:p w:rsidR="00D4196A" w:rsidRPr="0034251B" w:rsidRDefault="00D4196A" w:rsidP="003425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KRYTERIA WYBORU OPERACJI w ramach poddziałania „Wsparcie na wdrażanie operacji w ramach strategii rozwoju lokalnego kierowanego przez społeczność” </w:t>
            </w:r>
            <w:proofErr w:type="spellStart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>objetego</w:t>
            </w:r>
            <w:proofErr w:type="spellEnd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PROW 2014-2020 realizowanych przez podmioty inne niż LGD –</w:t>
            </w:r>
            <w:r w:rsidRPr="003425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KRYTERIA PODSTAWOWE</w:t>
            </w:r>
          </w:p>
        </w:tc>
      </w:tr>
      <w:tr w:rsidR="00D4196A" w:rsidRPr="003D0D9A" w:rsidTr="003B005E">
        <w:trPr>
          <w:trHeight w:val="542"/>
        </w:trPr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kryterium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Uzyskane punkty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D4196A" w:rsidRPr="003D0D9A" w:rsidTr="003B005E">
        <w:trPr>
          <w:trHeight w:val="139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Korzystanie z doradztwa LGD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Preferowani są wnioskodawcy, którzy korzystali z doradztwa w ramach LGD "Na Śliwkowym Szlaku" dotyczącego złożonego przez wnioskodawcę wniosku (w okresie 6 miesięcy przed złożeniem wniosku).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nie korzystał z doradztwa prowadzonego przez LGD w okresie 6 miesięcy przed złożeniem wniosku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dokumentacji Biura LGD (karta doradztwa z informacją o dokumentacji i zakresie konsultacji). Korzystanie z doradztwa LGD jest uznane, jeżeli z doradztwa korzystał wnioskodawca lub osoba działająca z jego upoważnienia bezpośrednio w biurze LGD, a przedmiotem doradztwa była pełna dokumentacja (wniosek o przyznanie pomocy wraz z załącznikami).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1273"/>
        </w:trPr>
        <w:tc>
          <w:tcPr>
            <w:tcW w:w="675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korzystał z doradztwa prowadzonego przez LGD  w okresie 6 miesięcy przed złożeniem wniosku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645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Innowacyjność</w:t>
            </w:r>
            <w:r w:rsidR="00D4196A"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Preferowane są operacje, które są innowacyjne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zgodnie z LSR na skalę obszaru LGD lub gminy.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jest innowacyjna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Należy uzasadnić innowacyjność zgodnie z definicją zawartą w LSR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 odniesieniu DO CAŁOŚCI OPERACJI. Kryterium weryfikowane jest na podstawie opisu projektu, w którym należy konkretnie wskazać: proces polegający na przekształceniu istniejących możliwości w nowe idee i wprowadzenie ich do praktycznego zastosowania; nowy w danej skali element (m.in. produkt, usługa, sposób wytwarzania lub zastosowania) w stosunku do zebranych danych lokalnych i informacji pozyskanych za pośrednictwem Internetu.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900"/>
        </w:trPr>
        <w:tc>
          <w:tcPr>
            <w:tcW w:w="675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innowacyjna na skalę gminy, w której jest realizowana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1955"/>
        </w:trPr>
        <w:tc>
          <w:tcPr>
            <w:tcW w:w="675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innowacyjna na skalę całego obszaru LGD (wszystkie 7 gmin)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915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Zgodność operacji ze zdefiniowanymi w LSR potrzebami i problemami obszaru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projekty, które intensywniej wpływają na pozytywną zmianę obszaru za pomocą  osłabienia słabych stron obszaru znajdujących się w analizie SWOT w LSR.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wpływa pozytywnie na jedną  cechę obszaru ujętą w analizie SWOT w LSR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opisu realizacji operacji. Należy wskazać za pomocą nazwy danej cechy i przypisanego do niej numeru, z którymi słabymi stronami ujętymi w analizie SWOT w LSR koresponduje cel realizacji operacji oraz jednocześnie jasno opisać, w jaki sposób realizacja operacji przyczyni się do zmiany wskazanych cech.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9A2CDF">
        <w:trPr>
          <w:trHeight w:val="1690"/>
        </w:trPr>
        <w:tc>
          <w:tcPr>
            <w:tcW w:w="675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AE0381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wpływa pozytywnie na przynajmniej dwie cechy obszaru ujęte w analizie SWOT w LSR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561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Oddziaływanie na środowisko, przeciwdziałanie zmianom klimatu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operacje, które przewidują działania bezpośrednio związane z ochroną środowiska lub przeciwdziałaniem  zmianom klimatu uzasadnione zakresem operacji oraz spójne z wszystkimi elementami wniosku.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przewiduje działań związanych z ochroną środowiska lub przeciwdziałaniem zmianom klimatu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Kryterium weryfikowane na podstawie informacji zawartych we wniosku oraz biznesplanie. Należy konkretnie określić zadania oraz koszty dotyczące działań proekologicznych w zakresie ochrony środowiska lub/i przeciwdziałaniu zmianom klimatu uzasadnione zakresem realizowanej operacji , </w:t>
            </w:r>
            <w:r w:rsidRPr="00C66B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stanowiące co najmniej 10 % wszystkich kosztów kwalifikowanych. </w:t>
            </w: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 działania mające wpływ na ochronę środowiska i/lub przeciwdziałające zmianom klimatu uznaje się inwestycje w instalacje wykorzystujące odnawialne źródła energii.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53B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53B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4196A" w:rsidRPr="003D0D9A" w:rsidTr="005B79E9">
        <w:trPr>
          <w:trHeight w:val="866"/>
        </w:trPr>
        <w:tc>
          <w:tcPr>
            <w:tcW w:w="675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działania związane z ochroną środowiska i/lub przeciwdziałaniem zmianom klimatu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6348" w:rsidRPr="003D0D9A" w:rsidTr="00B0056D">
        <w:trPr>
          <w:trHeight w:val="703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A6348" w:rsidRPr="00FA6348" w:rsidRDefault="00FA6348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6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FA6348" w:rsidRPr="00FA6348" w:rsidRDefault="00FA6348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6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Wsparcie osób ze zidentyfikowanych w LSR grup </w:t>
            </w:r>
            <w:proofErr w:type="spellStart"/>
            <w:r w:rsidRPr="00FA6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defaworyzowanych</w:t>
            </w:r>
            <w:proofErr w:type="spellEnd"/>
            <w:r w:rsidRPr="00FA6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A6348" w:rsidRPr="00FA6348" w:rsidRDefault="00FA6348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6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Preferowane są operacje aktywizujące przedstawicieli grup </w:t>
            </w:r>
            <w:proofErr w:type="spellStart"/>
            <w:r w:rsidRPr="00FA6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defaworyzowanych</w:t>
            </w:r>
            <w:proofErr w:type="spellEnd"/>
            <w:r w:rsidRPr="00FA6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FA6348" w:rsidRPr="00FA6348" w:rsidRDefault="00FA6348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6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FA6348" w:rsidRPr="00FA6348" w:rsidRDefault="00FA6348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6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Operacja nie przewiduje udziału  w realizacji projektu osób z grup </w:t>
            </w:r>
            <w:proofErr w:type="spellStart"/>
            <w:r w:rsidRPr="00FA6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defaworyzowanych</w:t>
            </w:r>
            <w:proofErr w:type="spellEnd"/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A6348" w:rsidRPr="00FA6348" w:rsidRDefault="00FA6348" w:rsidP="00C6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48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opisu realizacji operacji, celu operacji oraz dokumentów potwierdzających deklarację udziału wraz ze wskazaniem konkretnego działania z udziałem grup </w:t>
            </w:r>
            <w:proofErr w:type="spellStart"/>
            <w:r w:rsidRPr="00FA6348">
              <w:rPr>
                <w:rFonts w:ascii="Times New Roman" w:hAnsi="Times New Roman" w:cs="Times New Roman"/>
                <w:sz w:val="20"/>
                <w:szCs w:val="20"/>
              </w:rPr>
              <w:t>defaworyzowanych</w:t>
            </w:r>
            <w:proofErr w:type="spellEnd"/>
            <w:r w:rsidRPr="00FA6348">
              <w:rPr>
                <w:rFonts w:ascii="Times New Roman" w:hAnsi="Times New Roman" w:cs="Times New Roman"/>
                <w:sz w:val="20"/>
                <w:szCs w:val="20"/>
              </w:rPr>
              <w:t xml:space="preserve">. Poprzez wsparcie osób ze zidentyfikowanych w LSR grup </w:t>
            </w:r>
            <w:proofErr w:type="spellStart"/>
            <w:r w:rsidRPr="00FA6348">
              <w:rPr>
                <w:rFonts w:ascii="Times New Roman" w:hAnsi="Times New Roman" w:cs="Times New Roman"/>
                <w:sz w:val="20"/>
                <w:szCs w:val="20"/>
              </w:rPr>
              <w:t>defaworyzowanych</w:t>
            </w:r>
            <w:proofErr w:type="spellEnd"/>
            <w:r w:rsidRPr="00FA6348">
              <w:rPr>
                <w:rFonts w:ascii="Times New Roman" w:hAnsi="Times New Roman" w:cs="Times New Roman"/>
                <w:sz w:val="20"/>
                <w:szCs w:val="20"/>
              </w:rPr>
              <w:t xml:space="preserve"> rozumie się aktywizację osób reprezentujących przynajmniej jedną z tych grup polegającą na ich czynnym udziale w projekcie z zastrzeżeniem nie ponoszenia kosztów przez te osoby. Poprzez wsparcie osób i ich udział w projekcie nie są rozumiane zakupy towarów lub usług u wnioskodawcy przez osoby z grup </w:t>
            </w:r>
            <w:proofErr w:type="spellStart"/>
            <w:r w:rsidRPr="00FA6348">
              <w:rPr>
                <w:rFonts w:ascii="Times New Roman" w:hAnsi="Times New Roman" w:cs="Times New Roman"/>
                <w:sz w:val="20"/>
                <w:szCs w:val="20"/>
              </w:rPr>
              <w:t>defaworyzowanych</w:t>
            </w:r>
            <w:proofErr w:type="spellEnd"/>
            <w:r w:rsidRPr="00FA6348">
              <w:rPr>
                <w:rFonts w:ascii="Times New Roman" w:hAnsi="Times New Roman" w:cs="Times New Roman"/>
                <w:sz w:val="20"/>
                <w:szCs w:val="20"/>
              </w:rPr>
              <w:t xml:space="preserve">. W sytuacji, gdy osoba biorąca udział w projekcie spełnia warunki dwóch grup </w:t>
            </w:r>
            <w:proofErr w:type="spellStart"/>
            <w:r w:rsidRPr="00FA6348">
              <w:rPr>
                <w:rFonts w:ascii="Times New Roman" w:hAnsi="Times New Roman" w:cs="Times New Roman"/>
                <w:sz w:val="20"/>
                <w:szCs w:val="20"/>
              </w:rPr>
              <w:t>defaworyzowanych</w:t>
            </w:r>
            <w:proofErr w:type="spellEnd"/>
            <w:r w:rsidRPr="00FA6348">
              <w:rPr>
                <w:rFonts w:ascii="Times New Roman" w:hAnsi="Times New Roman" w:cs="Times New Roman"/>
                <w:sz w:val="20"/>
                <w:szCs w:val="20"/>
              </w:rPr>
              <w:t xml:space="preserve"> traktowane jest to jako jedna grupa </w:t>
            </w:r>
            <w:proofErr w:type="spellStart"/>
            <w:r w:rsidRPr="00FA6348">
              <w:rPr>
                <w:rFonts w:ascii="Times New Roman" w:hAnsi="Times New Roman" w:cs="Times New Roman"/>
                <w:sz w:val="20"/>
                <w:szCs w:val="20"/>
              </w:rPr>
              <w:t>defaworyzowana</w:t>
            </w:r>
            <w:proofErr w:type="spellEnd"/>
            <w:r w:rsidRPr="00FA63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6348" w:rsidRPr="00C66BB1" w:rsidRDefault="00FA6348" w:rsidP="009A2C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6348">
              <w:rPr>
                <w:rFonts w:ascii="Times New Roman" w:hAnsi="Times New Roman" w:cs="Times New Roman"/>
                <w:sz w:val="20"/>
                <w:szCs w:val="20"/>
              </w:rPr>
              <w:t>(Kryterium nie dotyczy naborów z zakresu rozwoju przedsiębiorczości na obszarach wiejskich: podejmowanie i rozwijanie działalności gospodarczej).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A6348" w:rsidRPr="00FA6348" w:rsidRDefault="00FA6348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A6348" w:rsidRPr="00FA6348" w:rsidRDefault="00FA6348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348" w:rsidRPr="003D0D9A" w:rsidTr="00B0056D">
        <w:trPr>
          <w:trHeight w:val="915"/>
        </w:trPr>
        <w:tc>
          <w:tcPr>
            <w:tcW w:w="675" w:type="dxa"/>
            <w:vMerge/>
            <w:hideMark/>
          </w:tcPr>
          <w:p w:rsidR="00FA6348" w:rsidRPr="00C66BB1" w:rsidRDefault="00FA6348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FA6348" w:rsidRPr="00C66BB1" w:rsidRDefault="00FA6348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FA6348" w:rsidRPr="00C66BB1" w:rsidRDefault="00FA6348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FA6348" w:rsidRPr="00C66BB1" w:rsidRDefault="00FA6348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FA6348" w:rsidRPr="00C66BB1" w:rsidRDefault="00FA6348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Operacja przewiduje bezpłatny udział w realizacji projektu osób z jednej z grup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defaworyzowanych</w:t>
            </w:r>
            <w:proofErr w:type="spellEnd"/>
          </w:p>
        </w:tc>
        <w:tc>
          <w:tcPr>
            <w:tcW w:w="3118" w:type="dxa"/>
            <w:vMerge/>
            <w:hideMark/>
          </w:tcPr>
          <w:p w:rsidR="00FA6348" w:rsidRPr="00C66BB1" w:rsidRDefault="00FA6348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6348" w:rsidRPr="00FA6348" w:rsidRDefault="00FA6348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A6348" w:rsidRPr="00FA6348" w:rsidRDefault="00FA6348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6348" w:rsidRPr="00FA6348" w:rsidTr="00B0056D">
        <w:trPr>
          <w:trHeight w:val="5279"/>
        </w:trPr>
        <w:tc>
          <w:tcPr>
            <w:tcW w:w="675" w:type="dxa"/>
            <w:vMerge/>
            <w:hideMark/>
          </w:tcPr>
          <w:p w:rsidR="00FA6348" w:rsidRPr="00C66BB1" w:rsidRDefault="00FA6348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FA6348" w:rsidRPr="00C66BB1" w:rsidRDefault="00FA6348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FA6348" w:rsidRPr="00C66BB1" w:rsidRDefault="00FA6348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FA6348" w:rsidRPr="00C66BB1" w:rsidRDefault="00FA6348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FA6348" w:rsidRPr="00C66BB1" w:rsidRDefault="00FA6348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bezpłatny udział w realizacji projektu osób z co najmniej dwóch grup</w:t>
            </w:r>
            <w:r w:rsidRPr="00C66BB1">
              <w:rPr>
                <w:rStyle w:val="Odwoaniedokomentarz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defaworyzowanych</w:t>
            </w:r>
            <w:proofErr w:type="spellEnd"/>
          </w:p>
        </w:tc>
        <w:tc>
          <w:tcPr>
            <w:tcW w:w="3118" w:type="dxa"/>
            <w:vMerge/>
            <w:hideMark/>
          </w:tcPr>
          <w:p w:rsidR="00FA6348" w:rsidRPr="00C66BB1" w:rsidRDefault="00FA6348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6348" w:rsidRPr="00FA6348" w:rsidRDefault="00FA6348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A6348" w:rsidRPr="00FA6348" w:rsidRDefault="00FA6348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B0056D">
        <w:trPr>
          <w:trHeight w:val="416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Poziom przygotowania operacji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 (inwestycyjne/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nieinwestycyjne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w pełni przygotowane do realizacji.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nie posiada kompletnej dokumentacji pozwalającej na realizację założonego celu</w:t>
            </w:r>
          </w:p>
          <w:p w:rsidR="00971575" w:rsidRPr="00C66BB1" w:rsidRDefault="00971575" w:rsidP="00C66BB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nieinwestycyjna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posiada kompletnej dokumentacji pozwalającej na realizację założonego celu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dołączonych do wniosku ostatecznych dokumentów potwierdzających stan przygotowania do realizacji: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- operacji inwestycyjnych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polegających np. na budowie, modernizacji, rewitalizacji budynków, zakupie wyposażenia lub środków trwałych.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operacji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nieinwestycyjnych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,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polegających na organizacji, np. wydarzeń szkoleniowych,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warsztatowych lub promocyjnych, wydaniu publikacji.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71575" w:rsidRPr="00FA6348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71575" w:rsidRPr="00FA6348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B0056D">
        <w:trPr>
          <w:trHeight w:val="2450"/>
        </w:trPr>
        <w:tc>
          <w:tcPr>
            <w:tcW w:w="67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musi posiadać:</w:t>
            </w:r>
          </w:p>
          <w:p w:rsidR="00971575" w:rsidRPr="00C66BB1" w:rsidRDefault="00971575" w:rsidP="00814454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PROJEKT, czyli obowiązkowy dokument obrazujący przygotowanie do realizacji zadania oraz koncepcję dotyczącą poszczególnych zadań: robót budowlanych (np. projekt budowlany), robót modernizacyjnych (np. projekt dotyczący zakresu robót modernizacyjnych, projekt zagospodarowania, projekt funkcjonalny), zakupu wyposażenia lub środków trwałych (np. projekt zagospodarowania, funkcjonalny, plan rozmieszczenia lub garażowania)</w:t>
            </w:r>
          </w:p>
          <w:p w:rsidR="00971575" w:rsidRPr="00C66BB1" w:rsidRDefault="00971575" w:rsidP="0081445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musi posiadać:</w:t>
            </w:r>
          </w:p>
          <w:p w:rsidR="00971575" w:rsidRPr="00C66BB1" w:rsidRDefault="00971575" w:rsidP="00814454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KONCEPCJĘ, czyli plan realizacji zadania poparty odpowiednimi  dokumentami, np.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umowy, deklaracje uczestnictwa, porozumienia, dzięki którym możliwe jest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wiarygodne potwierdzenie zakładanych rezultatów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5B79E9">
        <w:trPr>
          <w:trHeight w:val="561"/>
        </w:trPr>
        <w:tc>
          <w:tcPr>
            <w:tcW w:w="67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D9D9D9" w:themeFill="background1" w:themeFillShade="D9"/>
            <w:hideMark/>
          </w:tcPr>
          <w:p w:rsidR="00971575" w:rsidRPr="00C66BB1" w:rsidRDefault="00971575" w:rsidP="003D0D9A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musi posiadać:</w:t>
            </w: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PROJEKT, czyli obowiązkowy dokument obrazujący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przygotowanie do realizacji zadania oraz koncepcję dotyczącą poszczególnych zadań: robót budowlanych (np. projekt budowlany), robót modernizacyjnych (np. projekt dotyczący zakresu robót modernizacyjnych, projekt zagospodarowania, projekt funkcjonalny), zakupu wyposażenia lub środków trwałych (np. projekt zagospodarowania, funkcjonalny, plan rozmieszczenia lub garażowania)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oraz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KOSZTORYS (jeśli dotyczy robót budowlanych lub modernizacyjnych) lub co najmniej dwie OFERTY CENOWE </w:t>
            </w:r>
            <w:r w:rsidR="009557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różnych dostawców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każdego przedmiotu zakupu lub usługi (jeśli dotyczy zakupu towarów i usług),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oraz </w:t>
            </w:r>
          </w:p>
          <w:p w:rsidR="009557A7" w:rsidRPr="009557A7" w:rsidRDefault="00971575" w:rsidP="003D0D9A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POZWOLENIE na budowę lub ZGŁOSZENIE robót budowlanych </w:t>
            </w:r>
            <w:r w:rsidR="009557A7" w:rsidRPr="009557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 inne pozwolenia związane z planowaną operacją (jeśli są wymagane)</w:t>
            </w:r>
          </w:p>
          <w:p w:rsidR="00971575" w:rsidRPr="00C66BB1" w:rsidRDefault="00971575" w:rsidP="003D0D9A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musi posiadać: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- KONCEPCJĘ, czyli plan realizacji zadania poparty odpowiednimi  dokumentami, np.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umowy, deklaracje uczestnictwa, porozumienia, dzięki którym możliwe jest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wiarygodne potwierdzenie zakładanych rezultatów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oraz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udokumentowane ROZPOZNANIE CENOWE (co najmniej dwie oferty cenowe</w:t>
            </w:r>
            <w:r w:rsidR="009557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różnych dostawców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każdego przedmiotu zakupu lub usługi)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D2895" w:rsidRPr="003D0D9A" w:rsidTr="00E40B4E">
        <w:trPr>
          <w:trHeight w:val="353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1D2895" w:rsidRPr="00814454" w:rsidRDefault="001D2895" w:rsidP="008144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D2895" w:rsidRPr="00814454" w:rsidRDefault="001D2895" w:rsidP="008144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Tworzenie miejsc pracy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Preferowane są operacje generujące większą liczbę miejsc pracy (LICZONĄ JAKO ŚREDNIOROCZNE ETATY) w odniesieniu do wskaźnika rezultatu – liczba utworzonych miejsc pracy, w tym szczególnie pozwalające na zatrudnienie osób ze zidentyfikowanych grup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defaworyzowanych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Punktów nie sumuje się. Definicję obowiązkowego miejsca pracy do utworzenia w</w:t>
            </w:r>
          </w:p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wyniku realizacji operacji określa paragraf 7 rozporządzenia</w:t>
            </w:r>
          </w:p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Ministra Rolnictwa i Rozwoju Wsi z dnia 24 września 2015 r. w</w:t>
            </w:r>
          </w:p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sprawie szczegółowych warunków i trybu przyznawania pomocy</w:t>
            </w:r>
          </w:p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finansowej w ramach poddziałania „Wsparcie na wdrażanie</w:t>
            </w:r>
          </w:p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operacji w ramach strategii rozwoju lokalnego kierowanego</w:t>
            </w:r>
          </w:p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 społeczność” objętego PROW na lata 2014–2020 (Dz.U.</w:t>
            </w:r>
          </w:p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2015 poz. 1570, z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zm.).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wyniku realizacji nie będą tworzone nadobowiązkowe miejsca pracy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Kryterium weryfikowane na podstawie rodzaju operacji i informacji dotyczącej zobowiązania do zatrudnienia ujętej we wniosku w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pozycji dotyczącej wskaźników wraz ze zobowiązaniem do zatrudnienia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osoby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defaworyzowanej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(jeśli dotyczy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Grupy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ze względu na dostęp do rynku pracy dla obszaru LSR: bezrobotna młodzież do lat 35 (wymagane potwierdzenie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rejestracji jako osoby bezrobotnej, minimum 60 dni przed zatrudnieniem), kobiety bezrobotne (wymagane potwierdzenie pozostawania bez pracy minimum 60 dni przed zatrudnieniem), osoby niepełnosprawne (wymagany dokument potwierdzający niepełnosprawność). D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okumenty potwierdzające wywiązanie się ze zobowiązania zatrudnienia osoby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należy dostarczyć do LGD na etapie monitorowania projektu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(Kryterium dotyczy naborów ogłaszanych w zakresie rozwoju przedsiębiorczości na obszarach wiejskich).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</w:tcPr>
          <w:p w:rsidR="001D2895" w:rsidRDefault="001D289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895" w:rsidRDefault="001D289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895" w:rsidRDefault="001D289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895" w:rsidRDefault="001D289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895" w:rsidRDefault="001D289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895" w:rsidRDefault="001D289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895" w:rsidRDefault="001D289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895" w:rsidRPr="001D2895" w:rsidRDefault="001D289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 dotyczy</w:t>
            </w:r>
          </w:p>
        </w:tc>
      </w:tr>
      <w:tr w:rsidR="001D2895" w:rsidRPr="003D0D9A" w:rsidTr="00E40B4E">
        <w:trPr>
          <w:trHeight w:val="352"/>
        </w:trPr>
        <w:tc>
          <w:tcPr>
            <w:tcW w:w="675" w:type="dxa"/>
            <w:vMerge/>
          </w:tcPr>
          <w:p w:rsidR="001D2895" w:rsidRPr="00C66BB1" w:rsidRDefault="001D289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1D2895" w:rsidRPr="00C66BB1" w:rsidRDefault="001D289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1D2895" w:rsidRPr="00C66BB1" w:rsidRDefault="001D289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1D2895" w:rsidRPr="00C66BB1" w:rsidRDefault="001D289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D2895" w:rsidRPr="00C66BB1" w:rsidRDefault="001D2895" w:rsidP="009A2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 wyniku realizacji operacji utworzone  zostanie co</w:t>
            </w:r>
            <w:bookmarkStart w:id="0" w:name="_GoBack"/>
            <w:bookmarkEnd w:id="0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najmniej jedno nadobowiązkowe miejsce pracy w przeliczeniu na pełne etaty średnioroczne na podstawie umowy o pracę lub spółdzielczej umowy o pracę i utrzymane przez cały okres trwałości projektu</w:t>
            </w:r>
          </w:p>
        </w:tc>
        <w:tc>
          <w:tcPr>
            <w:tcW w:w="3118" w:type="dxa"/>
            <w:vMerge/>
          </w:tcPr>
          <w:p w:rsidR="001D2895" w:rsidRPr="00C66BB1" w:rsidRDefault="001D289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1D2895" w:rsidRPr="001D2895" w:rsidRDefault="001D289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D2895" w:rsidRPr="003D0D9A" w:rsidTr="004757E8">
        <w:trPr>
          <w:trHeight w:val="4568"/>
        </w:trPr>
        <w:tc>
          <w:tcPr>
            <w:tcW w:w="675" w:type="dxa"/>
            <w:vMerge/>
          </w:tcPr>
          <w:p w:rsidR="001D2895" w:rsidRPr="00C66BB1" w:rsidRDefault="001D289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1D2895" w:rsidRPr="00C66BB1" w:rsidRDefault="001D289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1D2895" w:rsidRPr="00C66BB1" w:rsidRDefault="001D289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</w:tcPr>
          <w:p w:rsidR="001D2895" w:rsidRPr="00C66BB1" w:rsidRDefault="001D2895" w:rsidP="00F53B2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1D2895" w:rsidRPr="00C66BB1" w:rsidRDefault="001D289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D2895" w:rsidRPr="00C66BB1" w:rsidRDefault="001D2895" w:rsidP="00F53B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wyniku realizacji operacji stworzone i utrzymane zostaną miejsca pracy - dwa lub więcej etatów </w:t>
            </w:r>
          </w:p>
          <w:p w:rsidR="001D2895" w:rsidRPr="00C66BB1" w:rsidRDefault="001D289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895" w:rsidRPr="00C66BB1" w:rsidRDefault="001D289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W wyniku realizacji operacji utworzone  zostanie co najmniej jedno nadobowiązkowe miejsce pracy dla osoby ze zidentyfikowanej grupy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w przeliczeniu na pełne etaty średnioroczne na podstawie umowy o pracę lub spółdzielczej umowy o pracę  i utrzymane przez cały okres trwałości projektu</w:t>
            </w:r>
          </w:p>
          <w:p w:rsidR="001D2895" w:rsidRPr="00C66BB1" w:rsidRDefault="001D289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1D2895" w:rsidRPr="00C66BB1" w:rsidRDefault="001D289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2895" w:rsidRPr="001D2895" w:rsidRDefault="001D289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1493" w:rsidRPr="003D0D9A" w:rsidTr="004757E8">
        <w:trPr>
          <w:trHeight w:val="938"/>
        </w:trPr>
        <w:tc>
          <w:tcPr>
            <w:tcW w:w="675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9B1493" w:rsidRPr="00814454" w:rsidRDefault="009B1493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B1493" w:rsidRPr="00814454" w:rsidRDefault="009B1493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Miejsce realizacji operacji w zakresie ogólnodostępnej infrastruktury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9B1493" w:rsidRPr="00C66BB1" w:rsidRDefault="009B1493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Preferowane są projekty realizowane w miejscowościach zamieszkałych przez mniej niż 5000 mieszkańców.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B1493" w:rsidRPr="00C66BB1" w:rsidRDefault="009B1493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B1493" w:rsidRPr="00C66BB1" w:rsidRDefault="009B1493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Miejsce realizacji operacji w zakresie ogólnodostępnej infrastruktury znajduje się w miejscowości zamieszkałej przez minimum 5 000 mieszkańców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9B1493" w:rsidRPr="00C66BB1" w:rsidRDefault="009B1493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Kryterium oceniane na podstawie danych z GUS dotyczących ostatniego roku, o którym GUS udostępnił dane roczne.</w:t>
            </w:r>
            <w:r w:rsidRPr="00C66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 przypadku realizacji operacji w kilku miejscowościach każda z nich musi spełniać w/w kryterium.</w:t>
            </w:r>
          </w:p>
          <w:p w:rsidR="009B1493" w:rsidRPr="00C66BB1" w:rsidRDefault="009B1493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Kryterium dotyczy naborów ogłaszanych w zakresie infrastruktury turystycznej, rekreacyjnej, kulturalnej lub drogowej gwarantującej spójność terytorialną w zakresie włączenia społecznego).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B1493" w:rsidRPr="003D0D9A" w:rsidRDefault="004757E8" w:rsidP="00971575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Nie dotyczy</w:t>
            </w:r>
          </w:p>
        </w:tc>
      </w:tr>
      <w:tr w:rsidR="009B1493" w:rsidRPr="003D0D9A" w:rsidTr="004757E8">
        <w:trPr>
          <w:trHeight w:val="937"/>
        </w:trPr>
        <w:tc>
          <w:tcPr>
            <w:tcW w:w="675" w:type="dxa"/>
            <w:vMerge/>
            <w:noWrap/>
          </w:tcPr>
          <w:p w:rsidR="009B1493" w:rsidRPr="00C66BB1" w:rsidRDefault="009B1493" w:rsidP="00F5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9B1493" w:rsidRPr="00C66BB1" w:rsidRDefault="009B1493" w:rsidP="00F5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9B1493" w:rsidRPr="00C66BB1" w:rsidRDefault="009B1493" w:rsidP="00F53B2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B1493" w:rsidRPr="00C66BB1" w:rsidRDefault="009B1493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B1493" w:rsidRPr="00C66BB1" w:rsidRDefault="009B1493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Miejsce realizacji operacji w zakresie ogólnodostępnej infrastruktury znajduje się w miejscowości zamieszkałej przez mniej niż 5 000 mieszkańców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9B1493" w:rsidRPr="00C66BB1" w:rsidRDefault="009B1493" w:rsidP="00F5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B1493" w:rsidRPr="003D0D9A" w:rsidRDefault="009B1493" w:rsidP="00F5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71575" w:rsidRPr="003D0D9A" w:rsidTr="00814454">
        <w:trPr>
          <w:trHeight w:val="626"/>
        </w:trPr>
        <w:tc>
          <w:tcPr>
            <w:tcW w:w="15559" w:type="dxa"/>
            <w:gridSpan w:val="9"/>
            <w:shd w:val="clear" w:color="auto" w:fill="D9D9D9" w:themeFill="background1" w:themeFillShade="D9"/>
            <w:hideMark/>
          </w:tcPr>
          <w:p w:rsidR="00971575" w:rsidRPr="0034251B" w:rsidRDefault="00971575" w:rsidP="0034251B">
            <w:pPr>
              <w:jc w:val="center"/>
              <w:rPr>
                <w:b/>
                <w:bCs/>
                <w:u w:val="single"/>
              </w:rPr>
            </w:pPr>
            <w:r w:rsidRPr="0034251B">
              <w:rPr>
                <w:rFonts w:ascii="Times New Roman" w:hAnsi="Times New Roman" w:cs="Times New Roman"/>
                <w:bCs/>
              </w:rPr>
              <w:t>KRYTERIA WYBORU OPERACJI w ramach poddziałania</w:t>
            </w:r>
            <w:r w:rsidRPr="0034251B">
              <w:rPr>
                <w:rFonts w:ascii="Times New Roman" w:hAnsi="Times New Roman" w:cs="Times New Roman"/>
              </w:rPr>
              <w:t xml:space="preserve"> </w:t>
            </w:r>
            <w:r w:rsidRPr="0034251B">
              <w:rPr>
                <w:rFonts w:ascii="Times New Roman" w:hAnsi="Times New Roman" w:cs="Times New Roman"/>
                <w:bCs/>
              </w:rPr>
              <w:t>„Wsparcie na wdrażanie operacji w ramach strategii rozwoju lokalnego kierowanego przez społeczność” objętego PROW 2014-2020 realizowanych przez podmioty inne niż LGD</w:t>
            </w:r>
            <w:r w:rsidRPr="0034251B">
              <w:rPr>
                <w:rFonts w:ascii="Times New Roman" w:hAnsi="Times New Roman" w:cs="Times New Roman"/>
                <w:b/>
                <w:bCs/>
              </w:rPr>
              <w:t xml:space="preserve"> - KRYTERIA PREMIUJĄCE</w:t>
            </w:r>
          </w:p>
        </w:tc>
      </w:tr>
      <w:tr w:rsidR="00AD0E4C" w:rsidRPr="003D0D9A" w:rsidTr="00AD0E4C">
        <w:trPr>
          <w:trHeight w:val="1301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AE0381" w:rsidRDefault="00AD0E4C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AE0381" w:rsidRDefault="00AD0E4C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Działalność na rzecz społeczności lokalnej w ramach LGD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są wnioski beneficjentów będących partnerami LGD „Na Śliwkowym Szlaku”, co rozumie się przez podmiot/osobę, która jest zaangażowana w nieodpłatne działania LGD minimum na przestrzeni ostatniego roku, co zostało udokumentowane.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jest partnerem LGD "Na Śliwkowym Szlaku" w rozumieniu zaangażowania w działania LGD w okresie co najmniej roku przed złożeniem wniosku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dokumentacji Biura LGD oraz przedstawionych dokumentów wnioskodawcy dotyczących zaangażowania w działania LGD (np. dokumentacja zdjęciowa).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D0E4C" w:rsidRPr="003D0D9A" w:rsidRDefault="00AD0E4C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D0E4C" w:rsidRPr="003D0D9A" w:rsidRDefault="00AD0E4C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E4C" w:rsidRPr="003D0D9A" w:rsidTr="005B79E9">
        <w:trPr>
          <w:trHeight w:val="1702"/>
        </w:trPr>
        <w:tc>
          <w:tcPr>
            <w:tcW w:w="788" w:type="dxa"/>
            <w:gridSpan w:val="2"/>
            <w:vMerge/>
            <w:hideMark/>
          </w:tcPr>
          <w:p w:rsidR="00AD0E4C" w:rsidRPr="00C66BB1" w:rsidRDefault="00AD0E4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AD0E4C" w:rsidRPr="00C66BB1" w:rsidRDefault="00AD0E4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D0E4C" w:rsidRPr="00C66BB1" w:rsidRDefault="00AD0E4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C2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jest partnerem LGD "Na Śliwkowym Szlaku" w rozumieniu zaangażowania w działania LGD w okresie co najmniej roku przed złożeniem wniosku (nieprzerwanie) i dostarczył odpowiednie dokumenty potwierdzające</w:t>
            </w:r>
          </w:p>
        </w:tc>
        <w:tc>
          <w:tcPr>
            <w:tcW w:w="3118" w:type="dxa"/>
            <w:vMerge/>
            <w:hideMark/>
          </w:tcPr>
          <w:p w:rsidR="00AD0E4C" w:rsidRPr="00C66BB1" w:rsidRDefault="00AD0E4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0E4C" w:rsidRPr="003D0D9A" w:rsidRDefault="00AD0E4C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D0E4C" w:rsidRPr="003D0D9A" w:rsidRDefault="00AD0E4C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E4C" w:rsidRPr="003D0D9A" w:rsidTr="007214F7">
        <w:trPr>
          <w:trHeight w:val="1042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814454" w:rsidRDefault="00AD0E4C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814454" w:rsidRDefault="00AD0E4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Miejsce</w:t>
            </w:r>
          </w:p>
          <w:p w:rsidR="00AD0E4C" w:rsidRPr="00814454" w:rsidRDefault="00AD0E4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zamieszkania/</w:t>
            </w:r>
          </w:p>
          <w:p w:rsidR="00AD0E4C" w:rsidRPr="00814454" w:rsidRDefault="00AD0E4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wykonywania</w:t>
            </w:r>
          </w:p>
          <w:p w:rsidR="00AD0E4C" w:rsidRPr="00814454" w:rsidRDefault="00AD0E4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działalności</w:t>
            </w:r>
          </w:p>
          <w:p w:rsidR="00AD0E4C" w:rsidRPr="00814454" w:rsidRDefault="00AD0E4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gospodarczej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Preferowani są</w:t>
            </w:r>
          </w:p>
          <w:p w:rsidR="00AD0E4C" w:rsidRPr="00C66BB1" w:rsidRDefault="00AD0E4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wnioskodawcy, którzy na</w:t>
            </w:r>
          </w:p>
          <w:p w:rsidR="00AD0E4C" w:rsidRPr="00C66BB1" w:rsidRDefault="00AD0E4C" w:rsidP="00AE0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dzień złożenia wniosku mają miejsce zamieszkania/ prowadzą działalność gospodarczą (posiadają siedzibę lub oddział) na obszarze LSR od co najmniej 24 miesięcy (nieprzerwanie).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C27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posiada miejsca zamieszkania/nie wykonuje działalności gospodarczej na obszarze LSR w okresie 24 miesięcy poprzedzających złożenie wniosku o przyznanie pomocy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wniosku, załączników (np. zaświadczenie z urzędu  gminy) oraz informacji dodatkowych (np. KRS, CEIDG). W przypadku działania 2.1.1. weryfikowane jest miejsce zamieszkania, a w przypadku działania 2.1.2. weryfikowane jest miejsce prowadzenia działalności gospodarczej (czy firma posiada siedzibę lub oddział na obszarze LSR) 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</w:tcPr>
          <w:p w:rsidR="00AD0E4C" w:rsidRDefault="00AD0E4C" w:rsidP="00F5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D0E4C" w:rsidRDefault="00AD0E4C" w:rsidP="00F5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D0E4C" w:rsidRDefault="00AD0E4C" w:rsidP="00F5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D0E4C" w:rsidRDefault="00AD0E4C" w:rsidP="00F5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D0E4C" w:rsidRDefault="00AD0E4C" w:rsidP="00F5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D0E4C" w:rsidRDefault="00AD0E4C" w:rsidP="00F5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D0E4C" w:rsidRPr="003D0D9A" w:rsidRDefault="00AD0E4C" w:rsidP="00F5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AD0E4C" w:rsidRPr="003D0D9A" w:rsidTr="007214F7">
        <w:trPr>
          <w:trHeight w:val="1140"/>
        </w:trPr>
        <w:tc>
          <w:tcPr>
            <w:tcW w:w="788" w:type="dxa"/>
            <w:gridSpan w:val="2"/>
            <w:vMerge/>
            <w:hideMark/>
          </w:tcPr>
          <w:p w:rsidR="00AD0E4C" w:rsidRPr="00C66BB1" w:rsidRDefault="00AD0E4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AD0E4C" w:rsidRPr="00C66BB1" w:rsidRDefault="00AD0E4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D0E4C" w:rsidRPr="00C66BB1" w:rsidRDefault="00AD0E4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AE0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od co najmniej 24 miesięcy (nieprzerwanie) przed złożeniem wniosku o przyznanie pomocy posiada miejsce zamieszkania/ wykonuje działalność gospodarczą na obszarze LSR.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AD0E4C" w:rsidRPr="00C66BB1" w:rsidRDefault="00AD0E4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AD0E4C" w:rsidRPr="003D0D9A" w:rsidRDefault="00AD0E4C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E4C" w:rsidRPr="003D0D9A" w:rsidTr="007749F8">
        <w:trPr>
          <w:trHeight w:val="1227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AE0381" w:rsidRDefault="00AD0E4C" w:rsidP="00814454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AE0381" w:rsidRDefault="00AD0E4C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Wkład własny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są operacje z większym wkładem własnym beneficjenta niż przewidziana intensywność pomocy.</w:t>
            </w:r>
          </w:p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AE038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Finansowy wkład własny wnioskodawcy wynosi mniej niż 40% kosztów kwalifikowanych operacji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eastAsia="Calibri" w:hAnsi="Times New Roman" w:cs="Times New Roman"/>
                <w:sz w:val="20"/>
                <w:szCs w:val="20"/>
              </w:rPr>
              <w:t>Wnioskodawca zapewnia udział wkładu własnego w wysokości wyższej niż minimalny wymagany wkład wskazany w LSR oraz w dokumentacji konkursowej, liczony od kosztów kwalifikowalnych projektu.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D0E4C" w:rsidRPr="003D0D9A" w:rsidRDefault="00AD0E4C" w:rsidP="009715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AD0E4C" w:rsidRPr="003D0D9A" w:rsidTr="00234BA9">
        <w:trPr>
          <w:trHeight w:val="1039"/>
        </w:trPr>
        <w:tc>
          <w:tcPr>
            <w:tcW w:w="788" w:type="dxa"/>
            <w:gridSpan w:val="2"/>
            <w:vMerge/>
            <w:hideMark/>
          </w:tcPr>
          <w:p w:rsidR="00AD0E4C" w:rsidRPr="00C66BB1" w:rsidRDefault="00AD0E4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AD0E4C" w:rsidRPr="00C66BB1" w:rsidRDefault="00AD0E4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D0E4C" w:rsidRPr="00C66BB1" w:rsidRDefault="00AD0E4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Finansowy wkład własny wnioskodawcy wynosi co najmniej 40% kosztów kwalifikowanych operacji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hideMark/>
          </w:tcPr>
          <w:p w:rsidR="00AD0E4C" w:rsidRPr="00C66BB1" w:rsidRDefault="00AD0E4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D0E4C" w:rsidRPr="003D0D9A" w:rsidRDefault="00AD0E4C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BA9" w:rsidRPr="003D0D9A" w:rsidTr="00234BA9">
        <w:trPr>
          <w:trHeight w:val="703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234BA9" w:rsidRPr="00814454" w:rsidRDefault="00234BA9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4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234BA9" w:rsidRPr="00814454" w:rsidRDefault="00234BA9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Promocja obszaru Śliwkowego Szlaku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234BA9" w:rsidRPr="00C66BB1" w:rsidRDefault="00234BA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Preferowane są projekty, których działania przyczyniają się do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trwałej promocji obszaru i marki Śliwkowego Szlaku.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234BA9" w:rsidRPr="00C66BB1" w:rsidRDefault="00234BA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234BA9" w:rsidRPr="00C66BB1" w:rsidRDefault="00234BA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nie przewiduje działań promocyjnych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234BA9" w:rsidRPr="00C66BB1" w:rsidRDefault="00234BA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informacji zawartych we wniosku, Należy konkretnie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określić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działania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koszty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w zakresie:</w:t>
            </w:r>
          </w:p>
          <w:p w:rsidR="00234BA9" w:rsidRPr="00C66BB1" w:rsidRDefault="00234BA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 PROMOCJI OBSZARU LGD (wraz ze wskazaniem lokalizacji oraz projektu graficznego tablicy informacyjnej) oraz</w:t>
            </w:r>
          </w:p>
          <w:p w:rsidR="00234BA9" w:rsidRPr="00C66BB1" w:rsidRDefault="00234BA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 WYKORZYSTANIA MARKI ŚLIWKOWY SZLAK zawarte w obowiązkowym dokumencie potwierdzającym współpracę stanowiącym załącznik nr 1 do kryteriów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</w:tcPr>
          <w:p w:rsidR="00234BA9" w:rsidRDefault="00234BA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234BA9" w:rsidRDefault="00234BA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234BA9" w:rsidRDefault="00234BA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234BA9" w:rsidRDefault="00234BA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234BA9" w:rsidRDefault="00234BA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234BA9" w:rsidRDefault="00234BA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234BA9" w:rsidRDefault="00234BA9" w:rsidP="00F53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  <w:p w:rsidR="00234BA9" w:rsidRPr="003D0D9A" w:rsidRDefault="00234BA9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BA9" w:rsidRPr="003D0D9A" w:rsidTr="00234BA9">
        <w:trPr>
          <w:trHeight w:val="1233"/>
        </w:trPr>
        <w:tc>
          <w:tcPr>
            <w:tcW w:w="788" w:type="dxa"/>
            <w:gridSpan w:val="2"/>
            <w:vMerge/>
            <w:hideMark/>
          </w:tcPr>
          <w:p w:rsidR="00234BA9" w:rsidRPr="00C66BB1" w:rsidRDefault="00234BA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234BA9" w:rsidRPr="00C66BB1" w:rsidRDefault="00234BA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234BA9" w:rsidRPr="00C66BB1" w:rsidRDefault="00234BA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234BA9" w:rsidRPr="00C66BB1" w:rsidRDefault="00234BA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234BA9" w:rsidRPr="00C66BB1" w:rsidRDefault="00234BA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przewiduje działania promocyjne w zakresie:</w:t>
            </w:r>
          </w:p>
          <w:p w:rsidR="00234BA9" w:rsidRPr="00C66BB1" w:rsidRDefault="00234BA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 wraz z logotypami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234BA9" w:rsidRPr="00C66BB1" w:rsidRDefault="00234BA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234BA9" w:rsidRPr="003D0D9A" w:rsidRDefault="00234BA9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BA9" w:rsidRPr="003D0D9A" w:rsidTr="00234BA9">
        <w:trPr>
          <w:trHeight w:val="1159"/>
        </w:trPr>
        <w:tc>
          <w:tcPr>
            <w:tcW w:w="788" w:type="dxa"/>
            <w:gridSpan w:val="2"/>
            <w:vMerge/>
            <w:hideMark/>
          </w:tcPr>
          <w:p w:rsidR="00234BA9" w:rsidRPr="00C66BB1" w:rsidRDefault="00234BA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234BA9" w:rsidRPr="00C66BB1" w:rsidRDefault="00234BA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234BA9" w:rsidRPr="00C66BB1" w:rsidRDefault="00234BA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234BA9" w:rsidRPr="00C66BB1" w:rsidRDefault="00234BA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234BA9" w:rsidRPr="00C66BB1" w:rsidRDefault="00234BA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przewiduje działania promocyjne w zakresie:</w:t>
            </w:r>
          </w:p>
          <w:p w:rsidR="00234BA9" w:rsidRPr="00C66BB1" w:rsidRDefault="00234BA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</w:t>
            </w:r>
          </w:p>
          <w:p w:rsidR="00234BA9" w:rsidRPr="00C66BB1" w:rsidRDefault="00234BA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oraz</w:t>
            </w:r>
          </w:p>
          <w:p w:rsidR="00234BA9" w:rsidRPr="00C66BB1" w:rsidRDefault="00234BA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WYKORZYSTANIA MARKI ŚLIWKOWY SZLAK</w:t>
            </w:r>
          </w:p>
          <w:p w:rsidR="00234BA9" w:rsidRPr="00C66BB1" w:rsidRDefault="00234BA9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poprzez działania oparte na współpracy międzysektorowej, polegające na wdrożeniu rozwiązań opartych na produktów lokalnych ukierunkowanych na promocję obszaru Śliwkowego Szlaku. Należy opisać planowane działania bazujące na współpracy Wnioskodawcy z podmiotami: publicznym, społecznym i gospodarczym,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związane z nowymi lub istniejącymi produktami lokalnymi obszaru oraz wykazać ich spójność z podejmowaną lub rozwijaną działalnością gospodarczą (osoby fizyczne i przedsiębiorcy) lub prowadzoną działalnością statutową (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ngo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, parafie i KGW) lub regulaminową (osoby fizyczne oraz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jst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), a także wpływ na promocję obszaru Śliwkowego Szlaku.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234BA9" w:rsidRPr="00C66BB1" w:rsidRDefault="00234BA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234BA9" w:rsidRPr="003D0D9A" w:rsidRDefault="00234BA9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9E9" w:rsidRPr="003D0D9A" w:rsidTr="005F2B97">
        <w:trPr>
          <w:trHeight w:val="840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5B79E9" w:rsidRPr="003B005E" w:rsidRDefault="005B79E9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B79E9" w:rsidRPr="003B005E" w:rsidRDefault="005B79E9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Wzmocnienie przedsiębiorczości w ramach wybranych zakresów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Preferowane są operacje </w:t>
            </w:r>
            <w:r w:rsidRPr="00C66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zakresu: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rozwoju turystyki i/lub rekreacji  lub przetwórstwa owoców, warzyw, zbóż oraz ziół.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nie będzie działalność we wskazanych zakresach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ujętej we wniosku oraz w biznesplanie, dotyczącej kodu PKD podstawowej (podejmowanej/rozwijanej) działalności gospodarczej, spójnego z przedmiotem operacji.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</w:tcPr>
          <w:p w:rsidR="005B79E9" w:rsidRDefault="005B79E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Pr="003D0D9A" w:rsidRDefault="005B79E9" w:rsidP="00F53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5B79E9" w:rsidRPr="003D0D9A" w:rsidTr="005F2B97">
        <w:trPr>
          <w:trHeight w:val="1056"/>
        </w:trPr>
        <w:tc>
          <w:tcPr>
            <w:tcW w:w="788" w:type="dxa"/>
            <w:gridSpan w:val="2"/>
            <w:vMerge/>
            <w:hideMark/>
          </w:tcPr>
          <w:p w:rsidR="005B79E9" w:rsidRPr="00C66BB1" w:rsidRDefault="005B79E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5B79E9" w:rsidRPr="00C66BB1" w:rsidRDefault="005B79E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B79E9" w:rsidRPr="00C66BB1" w:rsidRDefault="005B79E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jest działalność z zakresu rozwoju turystyki i/lub rekreacji w ramach kodów PKD: 55.10.Z, 55.20.Z, 77.21.Z, 93.29.Z, 79.11.A, 79.11.B, 79.12.Z, 79.90.A, 79.90.B, 79.90.C</w:t>
            </w:r>
          </w:p>
        </w:tc>
        <w:tc>
          <w:tcPr>
            <w:tcW w:w="3118" w:type="dxa"/>
            <w:vMerge/>
            <w:hideMark/>
          </w:tcPr>
          <w:p w:rsidR="005B79E9" w:rsidRPr="00C66BB1" w:rsidRDefault="005B79E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5B79E9" w:rsidRPr="003D0D9A" w:rsidRDefault="005B79E9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9E9" w:rsidRPr="003D0D9A" w:rsidTr="00234BA9">
        <w:trPr>
          <w:trHeight w:val="1545"/>
        </w:trPr>
        <w:tc>
          <w:tcPr>
            <w:tcW w:w="788" w:type="dxa"/>
            <w:gridSpan w:val="2"/>
            <w:vMerge/>
            <w:hideMark/>
          </w:tcPr>
          <w:p w:rsidR="005B79E9" w:rsidRPr="00C66BB1" w:rsidRDefault="005B79E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5B79E9" w:rsidRPr="00C66BB1" w:rsidRDefault="005B79E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B79E9" w:rsidRPr="00C66BB1" w:rsidRDefault="005B79E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tabs>
                <w:tab w:val="center" w:pos="2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jest działalność z zakresu przetwórstwa owoców, warzyw, zbóż oraz ziół w ramach kodów PKD: 10.31.Z, 10.32.Z, 10.39.Z, 10.41.Z (z wyłączeniem produkcji niejadalnych olejów i tłuszczów zwierzęcych oraz produkcji olejów z ryb i ssaków morskich) , 10.61.Z, 10.62.Z, 10.83.Z (tylko w zakresie produkcji herbat ziołowych), 10.84.Z (tylko w zakresie produkcji przypraw), 11.02.Z, 11.03.Z, 11.04.Z, 11.05.Z, 11.07.Z,</w:t>
            </w:r>
          </w:p>
        </w:tc>
        <w:tc>
          <w:tcPr>
            <w:tcW w:w="3118" w:type="dxa"/>
            <w:vMerge/>
            <w:hideMark/>
          </w:tcPr>
          <w:p w:rsidR="005B79E9" w:rsidRPr="00C66BB1" w:rsidRDefault="005B79E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79E9" w:rsidRPr="003D0D9A" w:rsidRDefault="005B79E9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9E9" w:rsidRPr="003D0D9A" w:rsidTr="00CB165C">
        <w:trPr>
          <w:trHeight w:val="1273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5B79E9" w:rsidRPr="003B005E" w:rsidRDefault="005B79E9" w:rsidP="00AE0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B79E9" w:rsidRPr="003B005E" w:rsidRDefault="005B79E9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Rozliczanie podatku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Preferowani są wnioskodawcy, którzy rozliczają podatek dochodowy na obszarze LGD.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rozlicza podatku dochodowego (PIT, CIT) na obszarze LGD (powiat: brzeski, bocheński, nowosądecki)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zaświadczenia z Urzędu Skarbowego w Brzesku, Bochni lub Nowym Sączu.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B79E9" w:rsidRPr="003D0D9A" w:rsidRDefault="005B79E9" w:rsidP="00302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5B79E9" w:rsidRPr="003D0D9A" w:rsidTr="005B79E9">
        <w:trPr>
          <w:trHeight w:val="1107"/>
        </w:trPr>
        <w:tc>
          <w:tcPr>
            <w:tcW w:w="788" w:type="dxa"/>
            <w:gridSpan w:val="2"/>
            <w:vMerge/>
            <w:hideMark/>
          </w:tcPr>
          <w:p w:rsidR="005B79E9" w:rsidRPr="00C66BB1" w:rsidRDefault="005B79E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5B79E9" w:rsidRPr="00C66BB1" w:rsidRDefault="005B79E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B79E9" w:rsidRPr="00C66BB1" w:rsidRDefault="005B79E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rozlicza podatek dochodowy (PIT, CIT) na obszarze LGD (powiat: brzeski, bocheński, nowosądecki)</w:t>
            </w:r>
          </w:p>
        </w:tc>
        <w:tc>
          <w:tcPr>
            <w:tcW w:w="3118" w:type="dxa"/>
            <w:vMerge/>
            <w:hideMark/>
          </w:tcPr>
          <w:p w:rsidR="005B79E9" w:rsidRPr="00C66BB1" w:rsidRDefault="005B79E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79E9" w:rsidRPr="003D0D9A" w:rsidRDefault="005B79E9" w:rsidP="00302B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BA9" w:rsidRPr="003D0D9A" w:rsidTr="00234BA9">
        <w:trPr>
          <w:trHeight w:val="427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234BA9" w:rsidRPr="003B005E" w:rsidRDefault="00234BA9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234BA9" w:rsidRPr="003B005E" w:rsidRDefault="00234BA9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Promocja zdrowia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234BA9" w:rsidRPr="00C66BB1" w:rsidRDefault="00234BA9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będą projekty uwzględniające  prozdrowotny charakter realizowanych działań (np. sport, zdrowe odżywianie, żywność wysokiej jakości).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234BA9" w:rsidRPr="00C66BB1" w:rsidRDefault="00234BA9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234BA9" w:rsidRPr="00C66BB1" w:rsidRDefault="00234BA9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Brak prozdrowotnych działań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234BA9" w:rsidRPr="00C66BB1" w:rsidRDefault="00234BA9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Informacja ujęta we wniosku. Wymagany szczegółowy opis sposobu wykorzystania w projekcie prozdrowotnych działań.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34BA9" w:rsidRPr="00234BA9" w:rsidRDefault="00234BA9" w:rsidP="00302BF8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234BA9" w:rsidRPr="003D0D9A" w:rsidTr="00234BA9">
        <w:trPr>
          <w:trHeight w:val="915"/>
        </w:trPr>
        <w:tc>
          <w:tcPr>
            <w:tcW w:w="788" w:type="dxa"/>
            <w:gridSpan w:val="2"/>
            <w:vMerge/>
            <w:hideMark/>
          </w:tcPr>
          <w:p w:rsidR="00234BA9" w:rsidRPr="00C66BB1" w:rsidRDefault="00234BA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234BA9" w:rsidRPr="00C66BB1" w:rsidRDefault="00234BA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234BA9" w:rsidRPr="00C66BB1" w:rsidRDefault="00234BA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234BA9" w:rsidRPr="00C66BB1" w:rsidRDefault="00234BA9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234BA9" w:rsidRPr="00C66BB1" w:rsidRDefault="00234BA9" w:rsidP="007C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Uwzględnienie w projekcie działań związanych z promocją i wdrażaniem prozdrowotnych zachowań i postaw.</w:t>
            </w:r>
          </w:p>
        </w:tc>
        <w:tc>
          <w:tcPr>
            <w:tcW w:w="3118" w:type="dxa"/>
            <w:vMerge/>
            <w:hideMark/>
          </w:tcPr>
          <w:p w:rsidR="00234BA9" w:rsidRPr="00C66BB1" w:rsidRDefault="00234BA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4BA9" w:rsidRPr="003D0D9A" w:rsidRDefault="00234BA9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0CF" w:rsidRPr="003D0D9A" w:rsidTr="002E5A61">
        <w:trPr>
          <w:trHeight w:val="7317"/>
        </w:trPr>
        <w:tc>
          <w:tcPr>
            <w:tcW w:w="788" w:type="dxa"/>
            <w:gridSpan w:val="2"/>
            <w:shd w:val="clear" w:color="auto" w:fill="D9D9D9" w:themeFill="background1" w:themeFillShade="D9"/>
            <w:vAlign w:val="center"/>
            <w:hideMark/>
          </w:tcPr>
          <w:p w:rsidR="00D760CF" w:rsidRPr="003B005E" w:rsidRDefault="00D760CF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  <w:hideMark/>
          </w:tcPr>
          <w:p w:rsidR="00D760CF" w:rsidRPr="003B005E" w:rsidRDefault="00D760CF" w:rsidP="003B005E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Zrównoważony rozwój obszaru LSR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jest równomierne rozłożenie pomocy na obszarze LSR.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Lokalizacja operacji na obszarze gminy, która na dzień oceny wniosku charakteryzuje się odsetkiem powyżej 15% kwoty dotacji operacji wybranych do finansowania (mieszczących się w limicie), realizowanych bądź rozliczonych w stosunku do kwoty dotacji operacji wybranych do finansowania (mieszczących się w limicie), realizowanych bądź rozliczonych w ramach działania podejmowanie działalności gospodarczej i rozwój działalności gospodarczej na obszarze wszystkich gmin objętych LSR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D760CF" w:rsidRPr="00C66BB1" w:rsidRDefault="00D760CF" w:rsidP="00AE038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danych statystycznych LGD sporządzonych na dzień roboczy oceny wniosku (pierwsze posiedzenie Rady). Dane statystyczne obejmują dotychczasową sumę kwot dotacji  operacji rozliczonych, realizowanych i wybranych do finansowania w ramach zakresu dotyczącego rozwoju przedsiębiorczości (z wyłączeniem inkubatora przetwórstwa lokalnego), tj. operacji wybranych do finansowania (na podstawie listy operacji wybranych do finansowania mieszczących się w limicie środków, z uwzględnieniem operacji wycofanych) i/lub realizowanych w ramach LSR (na podstawie listy zawartych umów przyznania pomocy, z uwzględnieniem operacji odrzuconych, operacji pozostawionych bez rozpatrzenia lub operacji w stosunku do których dokonano odmowy przyznania pomocy lub rozwiązano umowę o przyznaniu pomocy) bądź rozliczonych na obszarze gminy, w której planowana  jest realizacja operacji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D760CF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Pr="003D0D9A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D760CF" w:rsidRPr="003D0D9A" w:rsidTr="00E63A4B">
        <w:trPr>
          <w:trHeight w:val="4675"/>
        </w:trPr>
        <w:tc>
          <w:tcPr>
            <w:tcW w:w="788" w:type="dxa"/>
            <w:gridSpan w:val="2"/>
            <w:shd w:val="clear" w:color="auto" w:fill="D9D9D9" w:themeFill="background1" w:themeFillShade="D9"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Lokalizacja operacji na obszarze gminy, która na dzień oceny wniosku charakteryzuje się odsetkiem maksymalnie do 15% kwoty dotacji operacji wybranych do finansowania (mieszczących się w limicie), realizowanych bądź rozliczonych w stosunku do kwoty dotacji operacji wybranych do finansowania (mieszczących się w limicie), realizowanych bądź rozliczonych w ramach działania podejmowanie działalności gospodarczej i rozwój działalności gospodarczej na obszarze wszystkich gmin objętych LSR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60CF" w:rsidRPr="003D0D9A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0CF" w:rsidRPr="003D0D9A" w:rsidTr="00637CAF">
        <w:trPr>
          <w:trHeight w:val="1552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D760CF" w:rsidRPr="005B2EB3" w:rsidRDefault="00D760CF" w:rsidP="00EA2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EB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D760CF" w:rsidRPr="00EA219D" w:rsidRDefault="00D760CF" w:rsidP="00EA2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19D">
              <w:rPr>
                <w:rFonts w:ascii="Times New Roman" w:hAnsi="Times New Roman" w:cs="Times New Roman"/>
                <w:b/>
                <w:sz w:val="20"/>
                <w:szCs w:val="20"/>
              </w:rPr>
              <w:t>Przedmiot operacji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Preferuje się projekty, w ramach których nie przewidziano robót budowlanych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W ramach operacji zaplanowano roboty budowlane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Należy opisać przedmiot operacji. Roboty budowlane rozumiane</w:t>
            </w:r>
          </w:p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są jako budowa, odbudowa, rozbudowa, nadbudowa,</w:t>
            </w:r>
          </w:p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przebudowa, modernizacja lub rozbiórka obiektu budowlanego.</w:t>
            </w:r>
          </w:p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Montaż nie stanowi roboty budowlanej. Kryterium</w:t>
            </w:r>
          </w:p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weryfikowane na podstawie opisu we wniosku, biznesplanu</w:t>
            </w:r>
          </w:p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(tabela 7.1 Zestawienie przewidywanych wydatków</w:t>
            </w:r>
          </w:p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niezbędnych do realizacji operacji) i dokumentów</w:t>
            </w:r>
          </w:p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przedstawionych przez wnioskodawcę.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</w:tcPr>
          <w:p w:rsidR="00D760CF" w:rsidRDefault="00D760CF" w:rsidP="0048220D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48220D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48220D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48220D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48220D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48220D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48220D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Pr="003D0D9A" w:rsidRDefault="00D760CF" w:rsidP="0048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D760CF" w:rsidRPr="003D0D9A" w:rsidTr="00637CAF">
        <w:trPr>
          <w:trHeight w:val="2255"/>
        </w:trPr>
        <w:tc>
          <w:tcPr>
            <w:tcW w:w="788" w:type="dxa"/>
            <w:gridSpan w:val="2"/>
            <w:vMerge/>
            <w:hideMark/>
          </w:tcPr>
          <w:p w:rsidR="00D760CF" w:rsidRPr="005B2EB3" w:rsidRDefault="00D760CF" w:rsidP="00482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D760CF" w:rsidRPr="008A3F3B" w:rsidRDefault="00D760CF" w:rsidP="00482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D760CF" w:rsidRPr="008A3F3B" w:rsidRDefault="00D760CF" w:rsidP="00482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W ramach operacji nie zaplanowano robót budowlanych</w:t>
            </w:r>
          </w:p>
        </w:tc>
        <w:tc>
          <w:tcPr>
            <w:tcW w:w="3118" w:type="dxa"/>
            <w:vMerge/>
            <w:hideMark/>
          </w:tcPr>
          <w:p w:rsidR="00D760CF" w:rsidRPr="00C66BB1" w:rsidRDefault="00D760CF" w:rsidP="00482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D760CF" w:rsidRPr="003D0D9A" w:rsidRDefault="00D760CF" w:rsidP="004822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74A0" w:rsidRPr="005D7E42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  <w:r w:rsidRPr="005D7E42">
        <w:rPr>
          <w:rFonts w:ascii="Times New Roman" w:hAnsi="Times New Roman" w:cs="Times New Roman"/>
          <w:sz w:val="20"/>
          <w:szCs w:val="20"/>
        </w:rPr>
        <w:t>* kryterium strategiczne pierwsze</w:t>
      </w:r>
    </w:p>
    <w:p w:rsidR="005774A0" w:rsidRPr="005D7E42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  <w:r w:rsidRPr="005D7E42">
        <w:rPr>
          <w:rFonts w:ascii="Times New Roman" w:hAnsi="Times New Roman" w:cs="Times New Roman"/>
          <w:sz w:val="20"/>
          <w:szCs w:val="20"/>
        </w:rPr>
        <w:t>**kryterium strategiczne drugie</w:t>
      </w:r>
    </w:p>
    <w:p w:rsidR="009354E0" w:rsidRPr="00DF6CB6" w:rsidRDefault="00DA4082" w:rsidP="00C36566">
      <w:pPr>
        <w:rPr>
          <w:rFonts w:ascii="Times New Roman" w:hAnsi="Times New Roman" w:cs="Times New Roman"/>
          <w:sz w:val="20"/>
          <w:szCs w:val="20"/>
        </w:rPr>
      </w:pP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ahoma" w:hAnsi="Tahoma" w:cs="Tahoma"/>
          <w:b/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751FC8" w:rsidRPr="00DF6CB6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751FC8" w:rsidRPr="00DF6CB6">
        <w:rPr>
          <w:rFonts w:ascii="Times New Roman" w:hAnsi="Times New Roman" w:cs="Times New Roman"/>
          <w:sz w:val="20"/>
          <w:szCs w:val="20"/>
        </w:rPr>
        <w:tab/>
      </w:r>
      <w:r w:rsidR="00C35589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6A3FD2" w:rsidRPr="00DF6CB6" w:rsidRDefault="00406C09" w:rsidP="00C36566">
      <w:pPr>
        <w:rPr>
          <w:rFonts w:ascii="Times New Roman" w:hAnsi="Times New Roman" w:cs="Times New Roman"/>
          <w:sz w:val="20"/>
          <w:szCs w:val="20"/>
        </w:rPr>
      </w:pP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F6CB6">
        <w:rPr>
          <w:rFonts w:ascii="Times New Roman" w:hAnsi="Times New Roman" w:cs="Times New Roman"/>
          <w:sz w:val="20"/>
          <w:szCs w:val="20"/>
        </w:rPr>
        <w:t xml:space="preserve">   </w:t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DF6CB6">
        <w:rPr>
          <w:rFonts w:ascii="Times New Roman" w:hAnsi="Times New Roman" w:cs="Times New Roman"/>
          <w:sz w:val="20"/>
          <w:szCs w:val="20"/>
        </w:rPr>
        <w:t>miejscowość, data</w:t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 </w:t>
      </w:r>
      <w:r w:rsidR="00DF6CB6" w:rsidRPr="00DF6CB6">
        <w:rPr>
          <w:rFonts w:ascii="Times New Roman" w:hAnsi="Times New Roman" w:cs="Times New Roman"/>
          <w:sz w:val="20"/>
          <w:szCs w:val="20"/>
        </w:rPr>
        <w:t xml:space="preserve">       </w:t>
      </w:r>
      <w:r w:rsidR="00E41D54" w:rsidRPr="00DF6CB6">
        <w:rPr>
          <w:rFonts w:ascii="Times New Roman" w:hAnsi="Times New Roman" w:cs="Times New Roman"/>
          <w:sz w:val="20"/>
          <w:szCs w:val="20"/>
        </w:rPr>
        <w:t xml:space="preserve">(podpis </w:t>
      </w:r>
      <w:r w:rsidR="00F45A90" w:rsidRPr="00DF6CB6">
        <w:rPr>
          <w:rFonts w:ascii="Times New Roman" w:hAnsi="Times New Roman" w:cs="Times New Roman"/>
          <w:sz w:val="20"/>
          <w:szCs w:val="20"/>
        </w:rPr>
        <w:t>Wnioskodawcy</w:t>
      </w:r>
      <w:r w:rsidR="006A3FD2" w:rsidRPr="00DF6CB6">
        <w:rPr>
          <w:rFonts w:ascii="Times New Roman" w:hAnsi="Times New Roman" w:cs="Times New Roman"/>
          <w:sz w:val="20"/>
          <w:szCs w:val="20"/>
        </w:rPr>
        <w:t>)</w:t>
      </w:r>
    </w:p>
    <w:sectPr w:rsidR="006A3FD2" w:rsidRPr="00DF6CB6" w:rsidSect="00707B3A">
      <w:headerReference w:type="first" r:id="rId1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9F" w:rsidRDefault="00365E9F">
      <w:pPr>
        <w:spacing w:after="0" w:line="240" w:lineRule="auto"/>
      </w:pPr>
      <w:r>
        <w:separator/>
      </w:r>
    </w:p>
  </w:endnote>
  <w:endnote w:type="continuationSeparator" w:id="0">
    <w:p w:rsidR="00365E9F" w:rsidRDefault="0036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9F" w:rsidRDefault="00365E9F">
      <w:pPr>
        <w:spacing w:after="0" w:line="240" w:lineRule="auto"/>
      </w:pPr>
      <w:r>
        <w:separator/>
      </w:r>
    </w:p>
  </w:footnote>
  <w:footnote w:type="continuationSeparator" w:id="0">
    <w:p w:rsidR="00365E9F" w:rsidRDefault="00365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5E" w:rsidRDefault="007B4B5E" w:rsidP="00A54212">
    <w:pPr>
      <w:pStyle w:val="Nagwek"/>
    </w:pPr>
  </w:p>
  <w:p w:rsidR="007B4B5E" w:rsidRPr="00121EAC" w:rsidRDefault="007B4B5E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2C93"/>
    <w:multiLevelType w:val="hybridMultilevel"/>
    <w:tmpl w:val="B47A2916"/>
    <w:lvl w:ilvl="0" w:tplc="808CF9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CB702D"/>
    <w:multiLevelType w:val="hybridMultilevel"/>
    <w:tmpl w:val="B3CAD7C8"/>
    <w:lvl w:ilvl="0" w:tplc="C3B6CC3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278B5"/>
    <w:multiLevelType w:val="hybridMultilevel"/>
    <w:tmpl w:val="76528E4E"/>
    <w:lvl w:ilvl="0" w:tplc="E4A8A29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A2737"/>
    <w:multiLevelType w:val="hybridMultilevel"/>
    <w:tmpl w:val="60B69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D2C63"/>
    <w:multiLevelType w:val="hybridMultilevel"/>
    <w:tmpl w:val="89EED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48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0EC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914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4E9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1D2"/>
    <w:rsid w:val="000A15EC"/>
    <w:rsid w:val="000A1781"/>
    <w:rsid w:val="000A22A3"/>
    <w:rsid w:val="000A2D3C"/>
    <w:rsid w:val="000A3460"/>
    <w:rsid w:val="000A3757"/>
    <w:rsid w:val="000A3A79"/>
    <w:rsid w:val="000A3E64"/>
    <w:rsid w:val="000A4B23"/>
    <w:rsid w:val="000A5B27"/>
    <w:rsid w:val="000A5B4B"/>
    <w:rsid w:val="000A5CA6"/>
    <w:rsid w:val="000A5FDA"/>
    <w:rsid w:val="000A648E"/>
    <w:rsid w:val="000A6F6A"/>
    <w:rsid w:val="000A7781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4E8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2321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8CB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37CF7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2E1E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EA3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216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4C9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2895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3F41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0FD8"/>
    <w:rsid w:val="00211268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4F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A0E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2EBA"/>
    <w:rsid w:val="00233135"/>
    <w:rsid w:val="002331D0"/>
    <w:rsid w:val="002339E3"/>
    <w:rsid w:val="00233D0A"/>
    <w:rsid w:val="00233D2A"/>
    <w:rsid w:val="00234533"/>
    <w:rsid w:val="002345AB"/>
    <w:rsid w:val="00234BA9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C15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6DAE"/>
    <w:rsid w:val="002572D8"/>
    <w:rsid w:val="00257975"/>
    <w:rsid w:val="00257A67"/>
    <w:rsid w:val="002600C5"/>
    <w:rsid w:val="00260126"/>
    <w:rsid w:val="002607DE"/>
    <w:rsid w:val="002608E0"/>
    <w:rsid w:val="00261A2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6E5"/>
    <w:rsid w:val="0027197B"/>
    <w:rsid w:val="0027326E"/>
    <w:rsid w:val="00274136"/>
    <w:rsid w:val="00274E11"/>
    <w:rsid w:val="002755E8"/>
    <w:rsid w:val="002758F9"/>
    <w:rsid w:val="00275CC1"/>
    <w:rsid w:val="00276BBE"/>
    <w:rsid w:val="00276D8A"/>
    <w:rsid w:val="00276DF5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0D9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5F50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03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0CA5"/>
    <w:rsid w:val="002D1592"/>
    <w:rsid w:val="002D1688"/>
    <w:rsid w:val="002D25C7"/>
    <w:rsid w:val="002D32EE"/>
    <w:rsid w:val="002D3A3D"/>
    <w:rsid w:val="002D3BDE"/>
    <w:rsid w:val="002D4EAD"/>
    <w:rsid w:val="002D5574"/>
    <w:rsid w:val="002D6165"/>
    <w:rsid w:val="002D7254"/>
    <w:rsid w:val="002E03B9"/>
    <w:rsid w:val="002E0D01"/>
    <w:rsid w:val="002E0EAA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BF8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A3F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3ED8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51B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57CCB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9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67F51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1B1F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5E"/>
    <w:rsid w:val="003B0060"/>
    <w:rsid w:val="003B017A"/>
    <w:rsid w:val="003B0EA6"/>
    <w:rsid w:val="003B1AB5"/>
    <w:rsid w:val="003B1E5F"/>
    <w:rsid w:val="003B33A6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0D9A"/>
    <w:rsid w:val="003D100B"/>
    <w:rsid w:val="003D1218"/>
    <w:rsid w:val="003D1FF9"/>
    <w:rsid w:val="003D24E8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CAF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1CD9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523"/>
    <w:rsid w:val="00406597"/>
    <w:rsid w:val="00406B4D"/>
    <w:rsid w:val="00406C09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92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7E8"/>
    <w:rsid w:val="004758DB"/>
    <w:rsid w:val="0047661B"/>
    <w:rsid w:val="0047685F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5C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DF3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6F7A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9A8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60DD"/>
    <w:rsid w:val="004F6F33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5AE3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3A75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0C10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01B"/>
    <w:rsid w:val="0055055B"/>
    <w:rsid w:val="0055073B"/>
    <w:rsid w:val="00551E5E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BED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17"/>
    <w:rsid w:val="005774A0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26C"/>
    <w:rsid w:val="005865B6"/>
    <w:rsid w:val="005866B2"/>
    <w:rsid w:val="005867E2"/>
    <w:rsid w:val="00587C15"/>
    <w:rsid w:val="00587D30"/>
    <w:rsid w:val="00587DE9"/>
    <w:rsid w:val="005901CC"/>
    <w:rsid w:val="0059129B"/>
    <w:rsid w:val="00591306"/>
    <w:rsid w:val="005917F7"/>
    <w:rsid w:val="00591D79"/>
    <w:rsid w:val="00592212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84B"/>
    <w:rsid w:val="005A4BD8"/>
    <w:rsid w:val="005A5932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4F27"/>
    <w:rsid w:val="005B55C7"/>
    <w:rsid w:val="005B68F2"/>
    <w:rsid w:val="005B6B49"/>
    <w:rsid w:val="005B73F3"/>
    <w:rsid w:val="005B79E9"/>
    <w:rsid w:val="005B7BFE"/>
    <w:rsid w:val="005C0172"/>
    <w:rsid w:val="005C0A3C"/>
    <w:rsid w:val="005C0C06"/>
    <w:rsid w:val="005C0EA5"/>
    <w:rsid w:val="005C11BE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D7E42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572B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303"/>
    <w:rsid w:val="0061292F"/>
    <w:rsid w:val="00612B60"/>
    <w:rsid w:val="006132B3"/>
    <w:rsid w:val="00613308"/>
    <w:rsid w:val="00613BD2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0717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29C3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3FD2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5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07B3A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3EA1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1FC8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6E3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9B5"/>
    <w:rsid w:val="007755D0"/>
    <w:rsid w:val="00775822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251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4B5E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C7764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BEC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454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04A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952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3EB"/>
    <w:rsid w:val="00851BFE"/>
    <w:rsid w:val="00851F8D"/>
    <w:rsid w:val="0085214F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B34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666D6"/>
    <w:rsid w:val="0087072D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8E6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386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4DCF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1C1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490"/>
    <w:rsid w:val="008B3742"/>
    <w:rsid w:val="008B374D"/>
    <w:rsid w:val="008B4428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127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B36"/>
    <w:rsid w:val="008F7B92"/>
    <w:rsid w:val="00900F7F"/>
    <w:rsid w:val="00901352"/>
    <w:rsid w:val="0090181F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4F12"/>
    <w:rsid w:val="009557A7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2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575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790"/>
    <w:rsid w:val="009A2CDF"/>
    <w:rsid w:val="009A2EA4"/>
    <w:rsid w:val="009A2F90"/>
    <w:rsid w:val="009A327F"/>
    <w:rsid w:val="009A3F50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493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A70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368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40"/>
    <w:rsid w:val="009F1058"/>
    <w:rsid w:val="009F13AB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533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2F02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DDA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2BB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DB1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1ED2"/>
    <w:rsid w:val="00AA21C4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337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3D2"/>
    <w:rsid w:val="00AC6958"/>
    <w:rsid w:val="00AC7896"/>
    <w:rsid w:val="00AD03E1"/>
    <w:rsid w:val="00AD0448"/>
    <w:rsid w:val="00AD081F"/>
    <w:rsid w:val="00AD0E4C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D7E1F"/>
    <w:rsid w:val="00AE01EF"/>
    <w:rsid w:val="00AE0256"/>
    <w:rsid w:val="00AE0381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8B1"/>
    <w:rsid w:val="00AF6C7E"/>
    <w:rsid w:val="00AF722D"/>
    <w:rsid w:val="00AF7CDC"/>
    <w:rsid w:val="00B002B1"/>
    <w:rsid w:val="00B00515"/>
    <w:rsid w:val="00B0056D"/>
    <w:rsid w:val="00B00A06"/>
    <w:rsid w:val="00B00C6C"/>
    <w:rsid w:val="00B00EE1"/>
    <w:rsid w:val="00B01C61"/>
    <w:rsid w:val="00B01D5A"/>
    <w:rsid w:val="00B023F8"/>
    <w:rsid w:val="00B024F5"/>
    <w:rsid w:val="00B03370"/>
    <w:rsid w:val="00B03DEE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5E67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BC4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6C90"/>
    <w:rsid w:val="00BA73A9"/>
    <w:rsid w:val="00BA74F8"/>
    <w:rsid w:val="00BA7838"/>
    <w:rsid w:val="00BA7E1F"/>
    <w:rsid w:val="00BB0950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0391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37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5C1A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279A7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5589"/>
    <w:rsid w:val="00C36321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880"/>
    <w:rsid w:val="00C41ACB"/>
    <w:rsid w:val="00C425B1"/>
    <w:rsid w:val="00C4287E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BB1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E8D"/>
    <w:rsid w:val="00C74F9C"/>
    <w:rsid w:val="00C76803"/>
    <w:rsid w:val="00C76CB2"/>
    <w:rsid w:val="00C775BE"/>
    <w:rsid w:val="00C77875"/>
    <w:rsid w:val="00C77D7E"/>
    <w:rsid w:val="00C80315"/>
    <w:rsid w:val="00C80AA0"/>
    <w:rsid w:val="00C80CB8"/>
    <w:rsid w:val="00C815A4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97FEA"/>
    <w:rsid w:val="00CA04D3"/>
    <w:rsid w:val="00CA2426"/>
    <w:rsid w:val="00CA2FAD"/>
    <w:rsid w:val="00CA3366"/>
    <w:rsid w:val="00CA3B68"/>
    <w:rsid w:val="00CA42C5"/>
    <w:rsid w:val="00CA469E"/>
    <w:rsid w:val="00CA4E58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9FA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134"/>
    <w:rsid w:val="00CF75B5"/>
    <w:rsid w:val="00CF7969"/>
    <w:rsid w:val="00CF7AC4"/>
    <w:rsid w:val="00CF7EFD"/>
    <w:rsid w:val="00D0016F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25C"/>
    <w:rsid w:val="00D21864"/>
    <w:rsid w:val="00D21939"/>
    <w:rsid w:val="00D21A3C"/>
    <w:rsid w:val="00D21EF3"/>
    <w:rsid w:val="00D221F6"/>
    <w:rsid w:val="00D22324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3D"/>
    <w:rsid w:val="00D2695C"/>
    <w:rsid w:val="00D26C3D"/>
    <w:rsid w:val="00D2708A"/>
    <w:rsid w:val="00D2770D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448E"/>
    <w:rsid w:val="00D34A39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196A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951"/>
    <w:rsid w:val="00D46EC7"/>
    <w:rsid w:val="00D46FD9"/>
    <w:rsid w:val="00D4705A"/>
    <w:rsid w:val="00D47870"/>
    <w:rsid w:val="00D50977"/>
    <w:rsid w:val="00D50E68"/>
    <w:rsid w:val="00D51290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263"/>
    <w:rsid w:val="00D62503"/>
    <w:rsid w:val="00D62A91"/>
    <w:rsid w:val="00D64248"/>
    <w:rsid w:val="00D652D4"/>
    <w:rsid w:val="00D65326"/>
    <w:rsid w:val="00D653D0"/>
    <w:rsid w:val="00D65EC9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0CF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3DEB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082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4AE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E18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2722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CB6"/>
    <w:rsid w:val="00DF6E54"/>
    <w:rsid w:val="00DF7272"/>
    <w:rsid w:val="00DF7480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65C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4DB"/>
    <w:rsid w:val="00E26C89"/>
    <w:rsid w:val="00E26D27"/>
    <w:rsid w:val="00E276D5"/>
    <w:rsid w:val="00E2789A"/>
    <w:rsid w:val="00E278B1"/>
    <w:rsid w:val="00E27954"/>
    <w:rsid w:val="00E279BA"/>
    <w:rsid w:val="00E27A96"/>
    <w:rsid w:val="00E302D9"/>
    <w:rsid w:val="00E3033D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54EA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1D54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0BA0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BCA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219D"/>
    <w:rsid w:val="00EA3DD2"/>
    <w:rsid w:val="00EA4621"/>
    <w:rsid w:val="00EA5E26"/>
    <w:rsid w:val="00EA6743"/>
    <w:rsid w:val="00EA7586"/>
    <w:rsid w:val="00EA7B8B"/>
    <w:rsid w:val="00EB11DC"/>
    <w:rsid w:val="00EB1DCA"/>
    <w:rsid w:val="00EB1E28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762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8A0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A9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34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348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424"/>
    <w:rsid w:val="00FC4847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911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A5D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54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E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E18"/>
    <w:rPr>
      <w:b/>
      <w:bCs/>
      <w:sz w:val="20"/>
      <w:szCs w:val="20"/>
    </w:rPr>
  </w:style>
  <w:style w:type="paragraph" w:customStyle="1" w:styleId="Default">
    <w:name w:val="Default"/>
    <w:rsid w:val="009C6A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1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8E785-08DC-49ED-9BC9-CDBF2C85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3050</Words>
  <Characters>18300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sliwka</cp:lastModifiedBy>
  <cp:revision>12</cp:revision>
  <cp:lastPrinted>2015-12-29T19:40:00Z</cp:lastPrinted>
  <dcterms:created xsi:type="dcterms:W3CDTF">2020-08-16T18:55:00Z</dcterms:created>
  <dcterms:modified xsi:type="dcterms:W3CDTF">2022-01-18T11:55:00Z</dcterms:modified>
</cp:coreProperties>
</file>