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5C3205" w:rsidRDefault="00035144" w:rsidP="00CB45E3">
            <w:pPr>
              <w:jc w:val="center"/>
              <w:rPr>
                <w:rFonts w:ascii="Times New Roman" w:hAnsi="Times New Roman" w:cs="Times New Roman"/>
                <w:b/>
                <w:lang w:eastAsia="ar-SA"/>
              </w:rPr>
            </w:pPr>
            <w:r>
              <w:rPr>
                <w:rFonts w:ascii="Times New Roman" w:hAnsi="Times New Roman" w:cs="Times New Roman"/>
                <w:b/>
                <w:lang w:eastAsia="ar-SA"/>
              </w:rPr>
              <w:t>Nabór nr 10</w:t>
            </w:r>
            <w:bookmarkStart w:id="0" w:name="_GoBack"/>
            <w:bookmarkEnd w:id="0"/>
            <w:r w:rsidR="00CB45E3">
              <w:rPr>
                <w:rFonts w:ascii="Times New Roman" w:hAnsi="Times New Roman" w:cs="Times New Roman"/>
                <w:b/>
                <w:lang w:eastAsia="ar-SA"/>
              </w:rPr>
              <w:t>/2</w:t>
            </w:r>
            <w:r w:rsidR="00FE3A5D" w:rsidRPr="00FE3A5D">
              <w:rPr>
                <w:rFonts w:ascii="Times New Roman" w:hAnsi="Times New Roman" w:cs="Times New Roman"/>
                <w:b/>
                <w:lang w:eastAsia="ar-SA"/>
              </w:rPr>
              <w:t>01</w:t>
            </w:r>
            <w:r w:rsidR="00997B6B">
              <w:rPr>
                <w:rFonts w:ascii="Times New Roman" w:hAnsi="Times New Roman" w:cs="Times New Roman"/>
                <w:b/>
                <w:lang w:eastAsia="ar-SA"/>
              </w:rPr>
              <w:t>8</w:t>
            </w:r>
            <w:r w:rsidR="00FE3A5D" w:rsidRPr="00FE3A5D">
              <w:t xml:space="preserve"> </w:t>
            </w:r>
            <w:r w:rsidR="005C3205" w:rsidRPr="005C3205">
              <w:rPr>
                <w:rFonts w:ascii="Times New Roman" w:hAnsi="Times New Roman" w:cs="Times New Roman"/>
                <w:b/>
                <w:lang w:eastAsia="ar-SA"/>
              </w:rPr>
              <w:t xml:space="preserve">tworzenie lub rozwój inkubatorów przetwórstwa lokalnego produktów rolnych </w:t>
            </w:r>
            <w:r w:rsidR="00D75075" w:rsidRPr="00D75075">
              <w:rPr>
                <w:rFonts w:ascii="Times New Roman" w:hAnsi="Times New Roman" w:cs="Times New Roman"/>
                <w:b/>
                <w:lang w:eastAsia="ar-SA"/>
              </w:rPr>
              <w:t>będących przedsiębiorstwami spożywczymi</w:t>
            </w:r>
            <w:r w:rsidR="002F7DE5">
              <w:rPr>
                <w:rFonts w:ascii="Times New Roman" w:hAnsi="Times New Roman" w:cs="Times New Roman"/>
                <w:b/>
                <w:lang w:eastAsia="ar-SA"/>
              </w:rPr>
              <w:t xml:space="preserve">, </w:t>
            </w:r>
            <w:r w:rsidR="002F7DE5" w:rsidRPr="002F7DE5">
              <w:rPr>
                <w:rFonts w:ascii="Times New Roman" w:hAnsi="Times New Roman" w:cs="Times New Roman"/>
                <w:b/>
                <w:lang w:eastAsia="ar-SA"/>
              </w:rPr>
              <w:t>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r w:rsidR="00E11DA6">
              <w:rPr>
                <w:rFonts w:ascii="Times New Roman" w:hAnsi="Times New Roman" w:cs="Times New Roman"/>
                <w:b/>
                <w:lang w:eastAsia="ar-SA"/>
              </w:rPr>
              <w:t xml:space="preserve"> </w:t>
            </w:r>
            <w:r w:rsidR="005C3205" w:rsidRPr="005C3205">
              <w:rPr>
                <w:rFonts w:ascii="Times New Roman" w:hAnsi="Times New Roman" w:cs="Times New Roman"/>
                <w:b/>
                <w:lang w:eastAsia="ar-SA"/>
              </w:rPr>
              <w:t>(wskaźnik produktu: Liczba centrów przetwórstwa lokalnego)</w:t>
            </w:r>
            <w:r w:rsidR="005C3205">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670850" w:rsidRPr="00FE3A5D" w:rsidRDefault="00670850" w:rsidP="006A3FD2">
      <w:pPr>
        <w:spacing w:after="0" w:line="360" w:lineRule="auto"/>
        <w:jc w:val="center"/>
        <w:rPr>
          <w:rFonts w:ascii="Times New Roman" w:hAnsi="Times New Roman" w:cs="Times New Roman"/>
          <w:sz w:val="20"/>
          <w:szCs w:val="20"/>
          <w:lang w:eastAsia="ar-SA"/>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86"/>
        <w:gridCol w:w="2480"/>
        <w:gridCol w:w="570"/>
        <w:gridCol w:w="2265"/>
        <w:gridCol w:w="3284"/>
        <w:gridCol w:w="1039"/>
        <w:gridCol w:w="3022"/>
      </w:tblGrid>
      <w:tr w:rsidR="00FE3A5D" w:rsidRPr="00FF6254" w:rsidTr="00B65E67">
        <w:trPr>
          <w:trHeight w:val="394"/>
          <w:jc w:val="center"/>
        </w:trPr>
        <w:tc>
          <w:tcPr>
            <w:tcW w:w="15160" w:type="dxa"/>
            <w:gridSpan w:val="8"/>
            <w:shd w:val="clear" w:color="auto" w:fill="D9D9D9"/>
            <w:vAlign w:val="center"/>
          </w:tcPr>
          <w:p w:rsidR="00FE3A5D" w:rsidRPr="00FF6254" w:rsidRDefault="00FE3A5D" w:rsidP="007E2BEC">
            <w:pPr>
              <w:autoSpaceDE w:val="0"/>
              <w:autoSpaceDN w:val="0"/>
              <w:adjustRightInd w:val="0"/>
              <w:spacing w:after="0"/>
              <w:jc w:val="center"/>
              <w:rPr>
                <w:rFonts w:ascii="Times New Roman" w:hAnsi="Times New Roman" w:cs="Times New Roman"/>
                <w:bCs/>
              </w:rPr>
            </w:pPr>
            <w:r w:rsidRPr="00FF6254">
              <w:rPr>
                <w:rFonts w:ascii="Times New Roman" w:hAnsi="Times New Roman" w:cs="Times New Roman"/>
                <w:bCs/>
              </w:rPr>
              <w:t xml:space="preserve">KRYTERIA WYBORU OPERACJI w ramach poddziałania „Wsparcie na wdrażanie operacji w ramach strategii rozwoju lokalnego kierowanego przez społeczność” objętego PROW 2014-2020 realizowanych przez podmioty inne niż LGD - </w:t>
            </w:r>
            <w:r w:rsidRPr="00FF6254">
              <w:rPr>
                <w:rFonts w:ascii="Times New Roman" w:hAnsi="Times New Roman" w:cs="Times New Roman"/>
                <w:b/>
                <w:bCs/>
              </w:rPr>
              <w:t>KRYTERIA PODSTAWOWE</w:t>
            </w:r>
          </w:p>
        </w:tc>
      </w:tr>
      <w:tr w:rsidR="00C97FEA" w:rsidRPr="00FF6254" w:rsidTr="00B65E67">
        <w:trPr>
          <w:trHeight w:val="394"/>
          <w:jc w:val="center"/>
        </w:trPr>
        <w:tc>
          <w:tcPr>
            <w:tcW w:w="514" w:type="dxa"/>
            <w:shd w:val="clear" w:color="auto" w:fill="D9D9D9"/>
            <w:vAlign w:val="center"/>
          </w:tcPr>
          <w:p w:rsidR="004F60DD" w:rsidRPr="00FF6254" w:rsidRDefault="004F60DD" w:rsidP="001557C3">
            <w:pPr>
              <w:autoSpaceDE w:val="0"/>
              <w:autoSpaceDN w:val="0"/>
              <w:adjustRightInd w:val="0"/>
              <w:spacing w:after="0"/>
              <w:rPr>
                <w:rFonts w:ascii="Times New Roman" w:hAnsi="Times New Roman" w:cs="Times New Roman"/>
                <w:b/>
                <w:bCs/>
                <w:sz w:val="18"/>
                <w:szCs w:val="18"/>
              </w:rPr>
            </w:pPr>
            <w:r w:rsidRPr="00FF6254">
              <w:rPr>
                <w:rFonts w:ascii="Times New Roman" w:hAnsi="Times New Roman" w:cs="Times New Roman"/>
                <w:b/>
                <w:bCs/>
                <w:sz w:val="18"/>
                <w:szCs w:val="18"/>
              </w:rPr>
              <w:t>Lp.</w:t>
            </w:r>
          </w:p>
        </w:tc>
        <w:tc>
          <w:tcPr>
            <w:tcW w:w="1986" w:type="dxa"/>
            <w:shd w:val="clear" w:color="auto" w:fill="D9D9D9"/>
            <w:vAlign w:val="center"/>
          </w:tcPr>
          <w:p w:rsidR="004F60DD" w:rsidRPr="00FF6254" w:rsidRDefault="004F60DD" w:rsidP="006A3FD2">
            <w:pPr>
              <w:autoSpaceDE w:val="0"/>
              <w:autoSpaceDN w:val="0"/>
              <w:adjustRightInd w:val="0"/>
              <w:spacing w:after="0"/>
              <w:ind w:left="176"/>
              <w:jc w:val="center"/>
              <w:rPr>
                <w:rFonts w:ascii="Times New Roman" w:hAnsi="Times New Roman" w:cs="Times New Roman"/>
                <w:b/>
                <w:bCs/>
                <w:sz w:val="18"/>
                <w:szCs w:val="18"/>
              </w:rPr>
            </w:pPr>
            <w:r w:rsidRPr="00FF6254">
              <w:rPr>
                <w:rFonts w:ascii="Times New Roman" w:hAnsi="Times New Roman" w:cs="Times New Roman"/>
                <w:b/>
                <w:bCs/>
                <w:sz w:val="18"/>
                <w:szCs w:val="18"/>
              </w:rPr>
              <w:t>Nazwa kryterium</w:t>
            </w:r>
          </w:p>
        </w:tc>
        <w:tc>
          <w:tcPr>
            <w:tcW w:w="2480"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Opis kryterium</w:t>
            </w:r>
          </w:p>
        </w:tc>
        <w:tc>
          <w:tcPr>
            <w:tcW w:w="2835" w:type="dxa"/>
            <w:gridSpan w:val="2"/>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Punktacja</w:t>
            </w:r>
          </w:p>
        </w:tc>
        <w:tc>
          <w:tcPr>
            <w:tcW w:w="3284"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Uwagi</w:t>
            </w:r>
          </w:p>
        </w:tc>
        <w:tc>
          <w:tcPr>
            <w:tcW w:w="1039"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Uzyskane punkty</w:t>
            </w:r>
          </w:p>
        </w:tc>
        <w:tc>
          <w:tcPr>
            <w:tcW w:w="3022" w:type="dxa"/>
            <w:shd w:val="clear" w:color="auto" w:fill="D9D9D9"/>
            <w:vAlign w:val="center"/>
          </w:tcPr>
          <w:p w:rsidR="004F60DD" w:rsidRPr="00FF6254" w:rsidRDefault="004F60DD" w:rsidP="007E2BEC">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 xml:space="preserve">Uzasadnienie </w:t>
            </w:r>
          </w:p>
        </w:tc>
      </w:tr>
      <w:tr w:rsidR="00C97FEA" w:rsidRPr="00FF6254" w:rsidTr="00B65E67">
        <w:trPr>
          <w:trHeight w:val="1097"/>
          <w:jc w:val="center"/>
        </w:trPr>
        <w:tc>
          <w:tcPr>
            <w:tcW w:w="514" w:type="dxa"/>
            <w:vMerge w:val="restart"/>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Korzystanie z doradztwa LGD</w:t>
            </w:r>
          </w:p>
        </w:tc>
        <w:tc>
          <w:tcPr>
            <w:tcW w:w="2480"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Preferowani są wnioskodawcy, którzy korzystali z doradztwa w ramach LGD „Na Śliwkowym Szlaku” dotyczącego złożonego przez wnioskodawcę wniosku (w okresie 12 miesięcy przed złożeniem wniosku</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1248CB" w:rsidRPr="00FF6254" w:rsidRDefault="001248CB" w:rsidP="00BC0391">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nie korzystał z doradztwa prowadzonego przez LGD w okresie 12 miesięcy przed złożeniem wniosku</w:t>
            </w:r>
          </w:p>
        </w:tc>
        <w:tc>
          <w:tcPr>
            <w:tcW w:w="3284"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Kryterium weryfikowane na podstawie dokumentacji Biura LGD (karta doradztwa z informacją o dokumentacji i zakresie konsultacji). Korzystanie z doradztwa LGD jest uznane</w:t>
            </w:r>
            <w:r w:rsidR="003D6CAF">
              <w:rPr>
                <w:rFonts w:ascii="Times New Roman" w:hAnsi="Times New Roman" w:cs="Times New Roman"/>
                <w:sz w:val="18"/>
                <w:szCs w:val="18"/>
              </w:rPr>
              <w:t>, jeżeli z doradztwa korzystał wnioskodawca lub osoba działająca z jego upoważnienia bezpośrednio w biurze LGD, a przedmiotem doradztwa była pełna dokumentacja (wniosek o przyznanie pomocy wraz z załącznikami).</w:t>
            </w:r>
          </w:p>
        </w:tc>
        <w:tc>
          <w:tcPr>
            <w:tcW w:w="1039"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00"/>
          <w:jc w:val="center"/>
        </w:trPr>
        <w:tc>
          <w:tcPr>
            <w:tcW w:w="514" w:type="dxa"/>
            <w:vMerge/>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357CCB" w:rsidP="001248CB">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2265" w:type="dxa"/>
            <w:shd w:val="clear" w:color="auto" w:fill="D9D9D9" w:themeFill="background1" w:themeFillShade="D9"/>
            <w:vAlign w:val="center"/>
          </w:tcPr>
          <w:p w:rsidR="00FF6254"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korzystał z doradztwa prowadzonego przez LGD  w okresie 12 miesięcy przed złożeniem wniosku</w:t>
            </w:r>
          </w:p>
        </w:tc>
        <w:tc>
          <w:tcPr>
            <w:tcW w:w="3284"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408"/>
          <w:jc w:val="center"/>
        </w:trPr>
        <w:tc>
          <w:tcPr>
            <w:tcW w:w="514" w:type="dxa"/>
            <w:vMerge w:val="restart"/>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lastRenderedPageBreak/>
              <w:t>2.</w:t>
            </w:r>
          </w:p>
        </w:tc>
        <w:tc>
          <w:tcPr>
            <w:tcW w:w="1986" w:type="dxa"/>
            <w:vMerge w:val="restart"/>
            <w:shd w:val="clear" w:color="auto" w:fill="D9D9D9"/>
            <w:vAlign w:val="center"/>
          </w:tcPr>
          <w:p w:rsidR="00BC0391" w:rsidRPr="00FF6254" w:rsidRDefault="00BC0391"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Innowacyjność</w:t>
            </w:r>
            <w:r w:rsidR="00A83AD6">
              <w:rPr>
                <w:rFonts w:ascii="Times New Roman" w:eastAsia="Times New Roman" w:hAnsi="Times New Roman" w:cs="Times New Roman"/>
                <w:b/>
                <w:color w:val="000000"/>
                <w:sz w:val="18"/>
                <w:szCs w:val="18"/>
                <w:lang w:eastAsia="pl-PL"/>
              </w:rPr>
              <w:t>**</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operacje, które są innowacyjne zgodnie z LSR na skalę obszaru LGD lub gminy</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jest innowacyjna</w:t>
            </w:r>
          </w:p>
        </w:tc>
        <w:tc>
          <w:tcPr>
            <w:tcW w:w="3284" w:type="dxa"/>
            <w:vMerge w:val="restart"/>
            <w:shd w:val="clear" w:color="auto" w:fill="D9D9D9" w:themeFill="background1" w:themeFillShade="D9"/>
            <w:vAlign w:val="center"/>
          </w:tcPr>
          <w:p w:rsidR="00BC0391" w:rsidRPr="00FF6254" w:rsidRDefault="00BC0391" w:rsidP="003D6CA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Należy uzasadnić innowacyjność zgodnie z definicją zawartą w LSR w odniesieniu </w:t>
            </w:r>
            <w:r w:rsidR="003D6CAF">
              <w:rPr>
                <w:rFonts w:ascii="Times New Roman" w:hAnsi="Times New Roman" w:cs="Times New Roman"/>
                <w:sz w:val="18"/>
                <w:szCs w:val="18"/>
              </w:rPr>
              <w:t>DO CAŁOŚCI PROJEKTU</w:t>
            </w:r>
            <w:r w:rsidRPr="00FF6254">
              <w:rPr>
                <w:rFonts w:ascii="Times New Roman" w:hAnsi="Times New Roman" w:cs="Times New Roman"/>
                <w:sz w:val="18"/>
                <w:szCs w:val="18"/>
              </w:rPr>
              <w:t>.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039"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696"/>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A2459E"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1</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gminy, w której jest realizowana</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495"/>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A2459E"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całego obszaru LGD (wszystkie 7 gmin)</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25"/>
          <w:jc w:val="center"/>
        </w:trPr>
        <w:tc>
          <w:tcPr>
            <w:tcW w:w="514" w:type="dxa"/>
            <w:vMerge w:val="restart"/>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3.</w:t>
            </w:r>
          </w:p>
        </w:tc>
        <w:tc>
          <w:tcPr>
            <w:tcW w:w="1986" w:type="dxa"/>
            <w:vMerge w:val="restart"/>
            <w:shd w:val="clear" w:color="auto" w:fill="D9D9D9"/>
            <w:vAlign w:val="center"/>
          </w:tcPr>
          <w:p w:rsidR="00181216" w:rsidRPr="00FF6254" w:rsidRDefault="00181216"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Zgodność operacji ze zdefiniowanymi w LSR potrzebami i problemami obszaru</w:t>
            </w:r>
          </w:p>
        </w:tc>
        <w:tc>
          <w:tcPr>
            <w:tcW w:w="2480"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które intensywniej wpływają na pozytywną zmianę obszaru za pomocą  osłabienia słabych stron obszaru znajdujących się w analizie SWOT w LSR</w:t>
            </w:r>
            <w:r w:rsidR="009C6A70">
              <w:rPr>
                <w:rFonts w:ascii="Times New Roman" w:hAnsi="Times New Roman" w:cs="Times New Roman"/>
                <w:sz w:val="18"/>
                <w:szCs w:val="18"/>
              </w:rPr>
              <w:t>.</w:t>
            </w:r>
          </w:p>
        </w:tc>
        <w:tc>
          <w:tcPr>
            <w:tcW w:w="570"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1</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jedną  cechę obszaru ujętą w analizie SWOT w LSR</w:t>
            </w:r>
          </w:p>
        </w:tc>
        <w:tc>
          <w:tcPr>
            <w:tcW w:w="3284"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r w:rsidR="009C6A70">
              <w:rPr>
                <w:rFonts w:ascii="Times New Roman" w:hAnsi="Times New Roman" w:cs="Times New Roman"/>
                <w:sz w:val="18"/>
                <w:szCs w:val="18"/>
              </w:rPr>
              <w:t>.</w:t>
            </w:r>
          </w:p>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326"/>
          <w:jc w:val="center"/>
        </w:trPr>
        <w:tc>
          <w:tcPr>
            <w:tcW w:w="514" w:type="dxa"/>
            <w:vMerge/>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81216" w:rsidRPr="00FF6254" w:rsidRDefault="00181216"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81216" w:rsidRPr="00FF6254" w:rsidRDefault="003D6CA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przynajmniej dwie cechy obszaru ujęte w analizie SWOT w LSR</w:t>
            </w:r>
          </w:p>
        </w:tc>
        <w:tc>
          <w:tcPr>
            <w:tcW w:w="3284"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Oddziaływanie na środowisko, przeciwdziałanie zmianom klimatu</w:t>
            </w:r>
          </w:p>
        </w:tc>
        <w:tc>
          <w:tcPr>
            <w:tcW w:w="2480" w:type="dxa"/>
            <w:vMerge w:val="restart"/>
            <w:shd w:val="clear" w:color="auto" w:fill="D9D9D9" w:themeFill="background1" w:themeFillShade="D9"/>
            <w:vAlign w:val="center"/>
          </w:tcPr>
          <w:p w:rsidR="002D6165" w:rsidRPr="009C6A70" w:rsidRDefault="009C6A70" w:rsidP="001248CB">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color w:val="000000"/>
                <w:sz w:val="18"/>
                <w:szCs w:val="18"/>
                <w:lang w:eastAsia="pl-PL"/>
              </w:rPr>
              <w:t xml:space="preserve">Preferowane są operacje, </w:t>
            </w:r>
            <w:r w:rsidRPr="009C6A70">
              <w:rPr>
                <w:rFonts w:ascii="Times New Roman" w:eastAsia="Times New Roman" w:hAnsi="Times New Roman" w:cs="Times New Roman"/>
                <w:sz w:val="18"/>
                <w:szCs w:val="18"/>
                <w:lang w:eastAsia="pl-PL"/>
              </w:rPr>
              <w:t>które przewidują działania bezpośrednio związane z ochroną środowiska lub przeciwdziałaniem  zmianom klimatu uzasadnione zakresem operacji oraz spójne z wszystkimi elementami wniosku.</w:t>
            </w: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przewiduje działań związanych z ochroną środowiska lub przeciwdziałaniem zmianom klimatu</w:t>
            </w:r>
          </w:p>
        </w:tc>
        <w:tc>
          <w:tcPr>
            <w:tcW w:w="3284" w:type="dxa"/>
            <w:vMerge w:val="restart"/>
            <w:shd w:val="clear" w:color="auto" w:fill="D9D9D9" w:themeFill="background1" w:themeFillShade="D9"/>
            <w:vAlign w:val="center"/>
          </w:tcPr>
          <w:p w:rsidR="002D6165" w:rsidRPr="009C6A70" w:rsidRDefault="009C6A70" w:rsidP="009C6A70">
            <w:pPr>
              <w:pStyle w:val="Default"/>
              <w:jc w:val="center"/>
              <w:rPr>
                <w:rFonts w:ascii="Times New Roman" w:hAnsi="Times New Roman" w:cs="Times New Roman"/>
                <w:color w:val="auto"/>
                <w:sz w:val="18"/>
                <w:szCs w:val="18"/>
              </w:rPr>
            </w:pPr>
            <w:r w:rsidRPr="009C6A70">
              <w:rPr>
                <w:rFonts w:ascii="Times New Roman" w:hAnsi="Times New Roman" w:cs="Times New Roman"/>
                <w:color w:val="auto"/>
                <w:sz w:val="18"/>
                <w:szCs w:val="18"/>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9C6A70">
              <w:rPr>
                <w:rFonts w:ascii="Times New Roman" w:eastAsia="Times New Roman" w:hAnsi="Times New Roman" w:cs="Times New Roman"/>
                <w:color w:val="auto"/>
                <w:sz w:val="18"/>
                <w:szCs w:val="18"/>
                <w:lang w:eastAsia="pl-PL"/>
              </w:rPr>
              <w:t>stanowiące co najmniej 10 % wszystkich kosztów kwalifikowanych,</w:t>
            </w:r>
            <w:r>
              <w:rPr>
                <w:rFonts w:ascii="Times New Roman" w:eastAsia="Times New Roman" w:hAnsi="Times New Roman" w:cs="Times New Roman"/>
                <w:color w:val="auto"/>
                <w:sz w:val="18"/>
                <w:szCs w:val="18"/>
                <w:lang w:eastAsia="pl-PL"/>
              </w:rPr>
              <w:t xml:space="preserve">                                             </w:t>
            </w:r>
            <w:r w:rsidRPr="009C6A70">
              <w:rPr>
                <w:rFonts w:ascii="Times New Roman" w:hAnsi="Times New Roman" w:cs="Times New Roman"/>
                <w:sz w:val="18"/>
                <w:szCs w:val="18"/>
              </w:rPr>
              <w:t>z wyłączeniem działań polegających na zastosowaniu rozwiązań energooszczędnych.</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2D6165" w:rsidRPr="00FF6254" w:rsidRDefault="002D6165"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2D6165" w:rsidRPr="00FF6254" w:rsidRDefault="00A2459E"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przewiduje działania związane z ochroną środowiska i/lub przeciwdziałaniem zmianom klimatu</w:t>
            </w:r>
          </w:p>
        </w:tc>
        <w:tc>
          <w:tcPr>
            <w:tcW w:w="3284"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266"/>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lastRenderedPageBreak/>
              <w:t>5.</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Wsparcie osób ze zidentyfikowanych w LSR grup </w:t>
            </w:r>
            <w:r w:rsidR="00E63C16">
              <w:rPr>
                <w:rFonts w:ascii="Times New Roman" w:eastAsia="Times New Roman" w:hAnsi="Times New Roman" w:cs="Times New Roman"/>
                <w:b/>
                <w:color w:val="000000"/>
                <w:sz w:val="18"/>
                <w:szCs w:val="18"/>
                <w:lang w:eastAsia="pl-PL"/>
              </w:rPr>
              <w:t>de</w:t>
            </w:r>
            <w:r w:rsidR="00A83AD6">
              <w:rPr>
                <w:rFonts w:ascii="Times New Roman" w:eastAsia="Times New Roman" w:hAnsi="Times New Roman" w:cs="Times New Roman"/>
                <w:b/>
                <w:color w:val="000000"/>
                <w:sz w:val="18"/>
                <w:szCs w:val="18"/>
                <w:lang w:eastAsia="pl-PL"/>
              </w:rPr>
              <w:t>faworyzowanych*</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Preferowane są operacje aktywizujące przedstawicieli grup </w:t>
            </w:r>
            <w:r w:rsidR="009C6A70">
              <w:rPr>
                <w:rFonts w:ascii="Times New Roman" w:hAnsi="Times New Roman" w:cs="Times New Roman"/>
                <w:sz w:val="18"/>
                <w:szCs w:val="18"/>
              </w:rPr>
              <w:t>defaworyzowanych.</w:t>
            </w:r>
          </w:p>
        </w:tc>
        <w:tc>
          <w:tcPr>
            <w:tcW w:w="570" w:type="dxa"/>
            <w:shd w:val="clear" w:color="auto" w:fill="D9D9D9" w:themeFill="background1" w:themeFillShade="D9"/>
            <w:vAlign w:val="center"/>
          </w:tcPr>
          <w:p w:rsidR="002D6165" w:rsidRPr="00FF6254" w:rsidRDefault="006329C3" w:rsidP="006329C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9C6A70" w:rsidRDefault="009C6A70" w:rsidP="00533A75">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sz w:val="18"/>
                <w:szCs w:val="18"/>
                <w:lang w:eastAsia="pl-PL"/>
              </w:rPr>
              <w:t>Operacja nie przewiduje udziału  w realizacji projektu osób z grup defaworyzowanych</w:t>
            </w:r>
          </w:p>
        </w:tc>
        <w:tc>
          <w:tcPr>
            <w:tcW w:w="3284" w:type="dxa"/>
            <w:vMerge w:val="restart"/>
            <w:shd w:val="clear" w:color="auto" w:fill="D9D9D9" w:themeFill="background1" w:themeFillShade="D9"/>
            <w:vAlign w:val="center"/>
          </w:tcPr>
          <w:p w:rsidR="009C6A70" w:rsidRPr="009C6A70" w:rsidRDefault="009C6A70" w:rsidP="009C6A70">
            <w:pPr>
              <w:spacing w:after="0"/>
              <w:jc w:val="center"/>
              <w:rPr>
                <w:rFonts w:ascii="Times New Roman" w:hAnsi="Times New Roman" w:cs="Times New Roman"/>
                <w:sz w:val="18"/>
                <w:szCs w:val="18"/>
              </w:rPr>
            </w:pPr>
            <w:r w:rsidRPr="009C6A70">
              <w:rPr>
                <w:rFonts w:ascii="Times New Roman" w:hAnsi="Times New Roman" w:cs="Times New Roman"/>
                <w:sz w:val="18"/>
                <w:szCs w:val="18"/>
              </w:rPr>
              <w:t>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defaworyzowana.</w:t>
            </w:r>
          </w:p>
          <w:p w:rsidR="002D6165" w:rsidRPr="009C6A70" w:rsidRDefault="009C6A70" w:rsidP="009C6A70">
            <w:pPr>
              <w:spacing w:after="0"/>
              <w:jc w:val="center"/>
              <w:rPr>
                <w:rFonts w:ascii="Calibri" w:eastAsia="Times New Roman" w:hAnsi="Calibri" w:cs="Times New Roman"/>
                <w:sz w:val="20"/>
                <w:szCs w:val="20"/>
                <w:lang w:eastAsia="pl-PL"/>
              </w:rPr>
            </w:pPr>
            <w:r w:rsidRPr="009C6A70">
              <w:rPr>
                <w:rFonts w:ascii="Times New Roman" w:hAnsi="Times New Roman" w:cs="Times New Roman"/>
                <w:sz w:val="18"/>
                <w:szCs w:val="18"/>
              </w:rPr>
              <w:t>(Kryterium nie dotyczy naborów z zakresu rozwoju przedsiębiorczości na obszarach wiejskich: podejmowanie i rozwijanie działalności gospodarczej).</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114"/>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2</w:t>
            </w:r>
          </w:p>
        </w:tc>
        <w:tc>
          <w:tcPr>
            <w:tcW w:w="2265" w:type="dxa"/>
            <w:shd w:val="clear" w:color="auto" w:fill="D9D9D9" w:themeFill="background1" w:themeFillShade="D9"/>
            <w:vAlign w:val="center"/>
          </w:tcPr>
          <w:p w:rsidR="00FF6254" w:rsidRPr="00FF6254" w:rsidRDefault="00FF6254" w:rsidP="006329C3">
            <w:pPr>
              <w:jc w:val="center"/>
              <w:rPr>
                <w:rFonts w:ascii="Times New Roman" w:eastAsia="Times New Roman" w:hAnsi="Times New Roman" w:cs="Times New Roman"/>
                <w:sz w:val="18"/>
                <w:szCs w:val="18"/>
                <w:lang w:eastAsia="pl-PL"/>
              </w:rPr>
            </w:pPr>
          </w:p>
          <w:p w:rsidR="00E74BCA" w:rsidRPr="009C6A70" w:rsidRDefault="009C6A70" w:rsidP="006329C3">
            <w:pPr>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jednej z grup 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380"/>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6329C3" w:rsidRPr="009C6A70" w:rsidRDefault="009C6A70" w:rsidP="00B65E67">
            <w:pPr>
              <w:spacing w:after="0"/>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co najmniej dwóch grup</w:t>
            </w:r>
            <w:r w:rsidRPr="009C6A70">
              <w:rPr>
                <w:rStyle w:val="Odwoaniedokomentarza"/>
                <w:rFonts w:ascii="Times New Roman" w:hAnsi="Times New Roman" w:cs="Times New Roman"/>
                <w:sz w:val="18"/>
                <w:szCs w:val="18"/>
              </w:rPr>
              <w:t xml:space="preserve"> </w:t>
            </w:r>
            <w:r w:rsidRPr="009C6A70">
              <w:rPr>
                <w:rFonts w:ascii="Times New Roman" w:eastAsia="Times New Roman" w:hAnsi="Times New Roman" w:cs="Times New Roman"/>
                <w:sz w:val="18"/>
                <w:szCs w:val="18"/>
                <w:lang w:eastAsia="pl-PL"/>
              </w:rPr>
              <w:t>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Poziom przygotowania operacji </w:t>
            </w:r>
          </w:p>
        </w:tc>
        <w:tc>
          <w:tcPr>
            <w:tcW w:w="2480" w:type="dxa"/>
            <w:vMerge w:val="restart"/>
            <w:shd w:val="clear" w:color="auto" w:fill="D9D9D9" w:themeFill="background1" w:themeFillShade="D9"/>
            <w:vAlign w:val="center"/>
          </w:tcPr>
          <w:p w:rsidR="00733EA1" w:rsidRPr="00C97FEA" w:rsidRDefault="00733EA1" w:rsidP="00C97FEA">
            <w:pPr>
              <w:jc w:val="center"/>
              <w:rPr>
                <w:rFonts w:ascii="Times New Roman" w:eastAsia="Times New Roman" w:hAnsi="Times New Roman" w:cs="Times New Roman"/>
                <w:sz w:val="18"/>
                <w:szCs w:val="18"/>
                <w:lang w:eastAsia="pl-PL"/>
              </w:rPr>
            </w:pPr>
            <w:r w:rsidRPr="00C97FEA">
              <w:rPr>
                <w:rFonts w:ascii="Times New Roman" w:eastAsia="Times New Roman" w:hAnsi="Times New Roman" w:cs="Times New Roman"/>
                <w:color w:val="000000"/>
                <w:sz w:val="18"/>
                <w:szCs w:val="18"/>
                <w:lang w:eastAsia="pl-PL"/>
              </w:rPr>
              <w:t xml:space="preserve">Preferowane są operacje </w:t>
            </w:r>
            <w:r w:rsidRPr="00C97FEA">
              <w:rPr>
                <w:rFonts w:ascii="Times New Roman" w:eastAsia="Times New Roman" w:hAnsi="Times New Roman" w:cs="Times New Roman"/>
                <w:sz w:val="18"/>
                <w:szCs w:val="18"/>
                <w:lang w:eastAsia="pl-PL"/>
              </w:rPr>
              <w:t>(inwestycyjne/nieiwestycyjne) w pełni przygotowane do realizacji.</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1.</w:t>
            </w:r>
            <w:r w:rsidRPr="00C97FEA">
              <w:rPr>
                <w:rFonts w:ascii="Times New Roman" w:eastAsia="Times New Roman" w:hAnsi="Times New Roman" w:cs="Times New Roman"/>
                <w:sz w:val="18"/>
                <w:szCs w:val="18"/>
                <w:u w:val="single"/>
                <w:lang w:eastAsia="pl-PL"/>
              </w:rPr>
              <w:t xml:space="preserve"> Operacja 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2. </w:t>
            </w:r>
            <w:r w:rsidRPr="00C97FEA">
              <w:rPr>
                <w:rFonts w:ascii="Times New Roman" w:eastAsia="Times New Roman" w:hAnsi="Times New Roman" w:cs="Times New Roman"/>
                <w:sz w:val="18"/>
                <w:szCs w:val="18"/>
                <w:u w:val="single"/>
                <w:lang w:eastAsia="pl-PL"/>
              </w:rPr>
              <w:t>Operacja nieinwestycyjna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tc>
        <w:tc>
          <w:tcPr>
            <w:tcW w:w="3284" w:type="dxa"/>
            <w:vMerge w:val="restart"/>
            <w:shd w:val="clear" w:color="auto" w:fill="D9D9D9" w:themeFill="background1" w:themeFillShade="D9"/>
          </w:tcPr>
          <w:p w:rsidR="00733EA1" w:rsidRDefault="00733EA1" w:rsidP="002716E5">
            <w:pPr>
              <w:jc w:val="center"/>
              <w:rPr>
                <w:rFonts w:ascii="Times New Roman" w:hAnsi="Times New Roman" w:cs="Times New Roman"/>
                <w:sz w:val="18"/>
                <w:szCs w:val="18"/>
              </w:rPr>
            </w:pP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Kryterium weryfikowane na podstawie dołączonych do wniosku </w:t>
            </w:r>
            <w:r w:rsidR="00A2459E">
              <w:rPr>
                <w:rFonts w:ascii="Times New Roman" w:eastAsia="Times New Roman" w:hAnsi="Times New Roman" w:cs="Times New Roman"/>
                <w:sz w:val="18"/>
                <w:szCs w:val="18"/>
                <w:lang w:eastAsia="pl-PL"/>
              </w:rPr>
              <w:t xml:space="preserve">ostatecznych </w:t>
            </w:r>
            <w:r w:rsidRPr="0026502A">
              <w:rPr>
                <w:rFonts w:ascii="Times New Roman" w:eastAsia="Times New Roman" w:hAnsi="Times New Roman" w:cs="Times New Roman"/>
                <w:sz w:val="18"/>
                <w:szCs w:val="18"/>
                <w:lang w:eastAsia="pl-PL"/>
              </w:rPr>
              <w:t>dokumentów potwierdzających stan przygotowania do realizacji:</w:t>
            </w: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inwestycyjnych</w:t>
            </w:r>
            <w:r w:rsidRPr="0026502A">
              <w:rPr>
                <w:rFonts w:ascii="Times New Roman" w:eastAsia="Times New Roman" w:hAnsi="Times New Roman" w:cs="Times New Roman"/>
                <w:sz w:val="18"/>
                <w:szCs w:val="18"/>
                <w:lang w:eastAsia="pl-PL"/>
              </w:rPr>
              <w:t>, polegających np. na budowie, modernizacji, rewitalizacji budynków,  zakupie wyposażenia lub środków trwałych</w:t>
            </w:r>
          </w:p>
          <w:p w:rsidR="00733EA1" w:rsidRPr="00733EA1"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nieinwestycyjnych</w:t>
            </w:r>
            <w:r w:rsidRPr="0026502A">
              <w:rPr>
                <w:rFonts w:ascii="Times New Roman" w:eastAsia="Times New Roman" w:hAnsi="Times New Roman" w:cs="Times New Roman"/>
                <w:sz w:val="18"/>
                <w:szCs w:val="18"/>
                <w:lang w:eastAsia="pl-PL"/>
              </w:rPr>
              <w:t>, polegających na organizacji, np. wydarzeń szkoleniowych, warsztatowych lub promocyjnych, wydaniu publikacji.</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pStyle w:val="Akapitzlist"/>
              <w:ind w:left="36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PROJEKT, czyli obowiązkowy dokument obrazujący przygotowanie do realizacji zadania oraz koncepcję dotyczącą poszczególnych zadań: robót budowlanych (np. projekt budowlany), robót </w:t>
            </w:r>
            <w:r w:rsidRPr="00C97FEA">
              <w:rPr>
                <w:rFonts w:ascii="Times New Roman" w:eastAsia="Times New Roman" w:hAnsi="Times New Roman" w:cs="Times New Roman"/>
                <w:sz w:val="18"/>
                <w:szCs w:val="18"/>
                <w:lang w:eastAsia="pl-PL"/>
              </w:rPr>
              <w:lastRenderedPageBreak/>
              <w:t xml:space="preserve">modernizacyjnych (np. projekt dotyczący zakresu robót modernizacyjnych, projekt zagospodarowania, projekt funkcjonalny), zakupu wyposażenia lub środków trwałych (np. projekt zagospodarowania, funkcjonalny, plan rozmieszczenia lub garażowania) </w:t>
            </w:r>
          </w:p>
          <w:p w:rsidR="00733EA1" w:rsidRDefault="00733EA1" w:rsidP="00C97FEA">
            <w:pPr>
              <w:spacing w:after="0" w:line="240" w:lineRule="auto"/>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C97FEA">
            <w:pPr>
              <w:spacing w:after="0" w:line="240" w:lineRule="auto"/>
              <w:ind w:left="318"/>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 KONCEPCJĘ</w:t>
            </w:r>
            <w:r>
              <w:rPr>
                <w:rFonts w:ascii="Times New Roman" w:eastAsia="Times New Roman" w:hAnsi="Times New Roman" w:cs="Times New Roman"/>
                <w:sz w:val="18"/>
                <w:szCs w:val="18"/>
                <w:lang w:eastAsia="pl-PL"/>
              </w:rPr>
              <w:t xml:space="preserve">, czyli  </w:t>
            </w:r>
            <w:r w:rsidRPr="00C97FEA">
              <w:rPr>
                <w:rFonts w:ascii="Times New Roman" w:eastAsia="Times New Roman" w:hAnsi="Times New Roman" w:cs="Times New Roman"/>
                <w:sz w:val="18"/>
                <w:szCs w:val="18"/>
                <w:lang w:eastAsia="pl-PL"/>
              </w:rPr>
              <w:t xml:space="preserve">plan realizacji zadania poparty odpowiednimi  </w:t>
            </w:r>
            <w:r>
              <w:rPr>
                <w:rFonts w:ascii="Times New Roman" w:eastAsia="Times New Roman" w:hAnsi="Times New Roman" w:cs="Times New Roman"/>
                <w:sz w:val="18"/>
                <w:szCs w:val="18"/>
                <w:lang w:eastAsia="pl-PL"/>
              </w:rPr>
              <w:t xml:space="preserve">     </w:t>
            </w:r>
            <w:r w:rsidRPr="00C97FEA">
              <w:rPr>
                <w:rFonts w:ascii="Times New Roman" w:eastAsia="Times New Roman" w:hAnsi="Times New Roman" w:cs="Times New Roman"/>
                <w:sz w:val="18"/>
                <w:szCs w:val="18"/>
                <w:lang w:eastAsia="pl-PL"/>
              </w:rPr>
              <w:t xml:space="preserve">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 zakładanych rezultatów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549"/>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5</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u w:val="single"/>
                <w:lang w:eastAsia="pl-PL"/>
              </w:rPr>
            </w:pPr>
            <w:r>
              <w:rPr>
                <w:rFonts w:ascii="Times New Roman" w:eastAsia="Times New Roman" w:hAnsi="Times New Roman" w:cs="Times New Roman"/>
                <w:sz w:val="18"/>
                <w:szCs w:val="18"/>
                <w:lang w:eastAsia="pl-PL"/>
              </w:rPr>
              <w:t>-</w:t>
            </w:r>
            <w:r w:rsidRPr="00C97FEA">
              <w:rPr>
                <w:rFonts w:ascii="Times New Roman" w:eastAsia="Times New Roman" w:hAnsi="Times New Roman" w:cs="Times New Roman"/>
                <w:sz w:val="18"/>
                <w:szCs w:val="18"/>
                <w:lang w:eastAsia="pl-PL"/>
              </w:rPr>
              <w:t>PROJEKT, czyli obowiązkowy dokument obrazujący przygotowanie do realizacji zadania oraz koncepcję dotyczącą poszczeg</w:t>
            </w:r>
            <w:r>
              <w:rPr>
                <w:rFonts w:ascii="Times New Roman" w:eastAsia="Times New Roman" w:hAnsi="Times New Roman" w:cs="Times New Roman"/>
                <w:sz w:val="18"/>
                <w:szCs w:val="18"/>
                <w:lang w:eastAsia="pl-PL"/>
              </w:rPr>
              <w:t>ólnych zadań: robót budowlanych</w:t>
            </w:r>
            <w:r w:rsidRPr="00C97FEA">
              <w:rPr>
                <w:rFonts w:ascii="Times New Roman" w:eastAsia="Times New Roman" w:hAnsi="Times New Roman" w:cs="Times New Roman"/>
                <w:sz w:val="18"/>
                <w:szCs w:val="18"/>
                <w:lang w:eastAsia="pl-PL"/>
              </w:rPr>
              <w:t xml:space="preserve">(np. </w:t>
            </w:r>
            <w:r>
              <w:rPr>
                <w:rFonts w:ascii="Times New Roman" w:eastAsia="Times New Roman" w:hAnsi="Times New Roman" w:cs="Times New Roman"/>
                <w:sz w:val="18"/>
                <w:szCs w:val="18"/>
                <w:lang w:eastAsia="pl-PL"/>
              </w:rPr>
              <w:t xml:space="preserve">projekt budowlany), robót modernizacyjnych </w:t>
            </w:r>
            <w:r w:rsidRPr="00C97FEA">
              <w:rPr>
                <w:rFonts w:ascii="Times New Roman" w:eastAsia="Times New Roman" w:hAnsi="Times New Roman" w:cs="Times New Roman"/>
                <w:sz w:val="18"/>
                <w:szCs w:val="18"/>
                <w:lang w:eastAsia="pl-PL"/>
              </w:rPr>
              <w:t xml:space="preserve">(np. projekt dotyczący zakresu robót modernizacyjnych, projekt zagospodarowania, projekt funkcjonalny), zakupu wyposażenia lub środków trwałych (np. projekt zagospodarowania, funkcjonalny, plan rozmieszczenia lub garażowania) </w:t>
            </w:r>
          </w:p>
          <w:p w:rsidR="00733EA1" w:rsidRPr="00C97FEA" w:rsidRDefault="00733EA1" w:rsidP="00C97FEA">
            <w:pPr>
              <w:spacing w:after="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KOSZTORYS (jeśli dotyczy robót budowlanych lub modernizacyjnych) lub OFERTY CENOWE (jeśli dotyczy zakupu, wyposażenia lub środków trwałych),</w:t>
            </w:r>
          </w:p>
          <w:p w:rsidR="00733EA1"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POZWOLENIE na budowę lub ZGŁOSZENIE robót budowlanych (jeśli są wymagane)</w:t>
            </w:r>
          </w:p>
          <w:p w:rsidR="00733EA1" w:rsidRPr="00C97FEA" w:rsidRDefault="00733EA1" w:rsidP="00C97FEA">
            <w:pPr>
              <w:spacing w:after="0" w:line="240" w:lineRule="auto"/>
              <w:rPr>
                <w:rFonts w:ascii="Times New Roman" w:eastAsia="Times New Roman" w:hAnsi="Times New Roman" w:cs="Times New Roman"/>
                <w:strike/>
                <w:sz w:val="18"/>
                <w:szCs w:val="18"/>
                <w:u w:val="single"/>
                <w:lang w:eastAsia="pl-PL"/>
              </w:rPr>
            </w:pPr>
            <w:r w:rsidRPr="00733EA1">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D65EC9">
            <w:pPr>
              <w:spacing w:after="0"/>
              <w:ind w:left="318"/>
              <w:rPr>
                <w:rFonts w:ascii="Times New Roman" w:hAnsi="Times New Roman" w:cs="Times New Roman"/>
                <w:sz w:val="18"/>
                <w:szCs w:val="18"/>
                <w:lang w:eastAsia="ar-SA"/>
              </w:rPr>
            </w:pPr>
            <w:r w:rsidRPr="00C97FEA">
              <w:rPr>
                <w:rFonts w:ascii="Times New Roman" w:eastAsia="Times New Roman" w:hAnsi="Times New Roman" w:cs="Times New Roman"/>
                <w:sz w:val="18"/>
                <w:szCs w:val="18"/>
                <w:lang w:eastAsia="pl-PL"/>
              </w:rPr>
              <w:t xml:space="preserve">- KONCEPCJĘ, czyli plan realizacji zadania poparty odpowiednimi  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w:t>
            </w:r>
            <w:r w:rsidRPr="00C97FEA">
              <w:rPr>
                <w:rFonts w:ascii="Calibri" w:hAnsi="Calibri" w:cs="Tahoma"/>
                <w:sz w:val="20"/>
                <w:szCs w:val="20"/>
                <w:lang w:eastAsia="ar-SA"/>
              </w:rPr>
              <w:t xml:space="preserve"> </w:t>
            </w:r>
            <w:r w:rsidRPr="00C97FEA">
              <w:rPr>
                <w:rFonts w:ascii="Times New Roman" w:hAnsi="Times New Roman" w:cs="Times New Roman"/>
                <w:sz w:val="18"/>
                <w:szCs w:val="18"/>
                <w:lang w:eastAsia="ar-SA"/>
              </w:rPr>
              <w:t>zakładanych rezultatów</w:t>
            </w:r>
          </w:p>
          <w:p w:rsidR="00733EA1" w:rsidRPr="00C97FEA" w:rsidRDefault="00733EA1" w:rsidP="00D65EC9">
            <w:pPr>
              <w:pStyle w:val="Akapitzlist"/>
              <w:spacing w:after="0"/>
              <w:ind w:left="34"/>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D65EC9" w:rsidRDefault="00733EA1" w:rsidP="00D65EC9">
            <w:pPr>
              <w:spacing w:after="0"/>
              <w:ind w:left="318"/>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udokumentowane </w:t>
            </w:r>
            <w:r w:rsidRPr="00D65EC9">
              <w:rPr>
                <w:rFonts w:ascii="Times New Roman" w:eastAsia="Times New Roman" w:hAnsi="Times New Roman" w:cs="Times New Roman"/>
                <w:sz w:val="18"/>
                <w:szCs w:val="18"/>
                <w:lang w:eastAsia="pl-PL"/>
              </w:rPr>
              <w:t>ROZPOZNANIE CENOWE (co najmniej dwie oferty cenowe dla każdego przedmiotu zakupu lub usługi)</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44"/>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7. </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Tworzenie miejsc pracy</w:t>
            </w:r>
          </w:p>
        </w:tc>
        <w:tc>
          <w:tcPr>
            <w:tcW w:w="2480" w:type="dxa"/>
            <w:vMerge w:val="restart"/>
            <w:shd w:val="clear" w:color="auto" w:fill="D9D9D9" w:themeFill="background1" w:themeFillShade="D9"/>
            <w:vAlign w:val="center"/>
          </w:tcPr>
          <w:p w:rsidR="00733EA1" w:rsidRPr="00FF6254" w:rsidRDefault="002716E5" w:rsidP="00D65EC9">
            <w:pPr>
              <w:autoSpaceDE w:val="0"/>
              <w:autoSpaceDN w:val="0"/>
              <w:adjustRightInd w:val="0"/>
              <w:spacing w:before="240" w:after="0"/>
              <w:jc w:val="center"/>
              <w:rPr>
                <w:rFonts w:ascii="Times New Roman" w:hAnsi="Times New Roman" w:cs="Times New Roman"/>
                <w:sz w:val="18"/>
                <w:szCs w:val="18"/>
              </w:rPr>
            </w:pPr>
            <w:r w:rsidRPr="002716E5">
              <w:rPr>
                <w:rFonts w:ascii="Times New Roman" w:eastAsia="Times New Roman" w:hAnsi="Times New Roman" w:cs="Times New Roman"/>
                <w:sz w:val="18"/>
                <w:szCs w:val="18"/>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w:t>
            </w:r>
            <w:r w:rsidRPr="000E5020">
              <w:rPr>
                <w:rFonts w:ascii="Calibri" w:eastAsia="Times New Roman" w:hAnsi="Calibri" w:cs="Times New Roman"/>
                <w:sz w:val="20"/>
                <w:szCs w:val="20"/>
                <w:lang w:eastAsia="pl-PL"/>
              </w:rPr>
              <w:t>.</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1</w:t>
            </w:r>
          </w:p>
        </w:tc>
        <w:tc>
          <w:tcPr>
            <w:tcW w:w="2265" w:type="dxa"/>
            <w:shd w:val="clear" w:color="auto" w:fill="D9D9D9" w:themeFill="background1" w:themeFillShade="D9"/>
            <w:vAlign w:val="center"/>
          </w:tcPr>
          <w:p w:rsidR="00733EA1" w:rsidRPr="00FF6254" w:rsidRDefault="00733EA1" w:rsidP="00B65E67">
            <w:pPr>
              <w:spacing w:after="0"/>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 xml:space="preserve">W wyniku realizacji operacji stworzony i utrzymany zostanie jeden etat </w:t>
            </w:r>
          </w:p>
        </w:tc>
        <w:tc>
          <w:tcPr>
            <w:tcW w:w="3284" w:type="dxa"/>
            <w:vMerge w:val="restart"/>
            <w:shd w:val="clear" w:color="auto" w:fill="D9D9D9" w:themeFill="background1" w:themeFillShade="D9"/>
          </w:tcPr>
          <w:p w:rsidR="00733EA1" w:rsidRPr="000A7781" w:rsidRDefault="000A7781" w:rsidP="00A2459E">
            <w:pPr>
              <w:jc w:val="center"/>
              <w:rPr>
                <w:rFonts w:ascii="Times New Roman" w:eastAsia="Times New Roman" w:hAnsi="Times New Roman" w:cs="Times New Roman"/>
                <w:sz w:val="18"/>
                <w:szCs w:val="18"/>
                <w:lang w:eastAsia="pl-PL"/>
              </w:rPr>
            </w:pPr>
            <w:r w:rsidRPr="000A7781">
              <w:rPr>
                <w:rFonts w:ascii="Times New Roman" w:eastAsia="Times New Roman" w:hAnsi="Times New Roman" w:cs="Times New Roman"/>
                <w:sz w:val="18"/>
                <w:szCs w:val="18"/>
                <w:lang w:eastAsia="pl-PL"/>
              </w:rPr>
              <w:t xml:space="preserve"> </w:t>
            </w:r>
            <w:r w:rsidR="00A2459E" w:rsidRPr="00A2459E">
              <w:rPr>
                <w:rFonts w:ascii="Times New Roman" w:eastAsia="Times New Roman" w:hAnsi="Times New Roman" w:cs="Times New Roman"/>
                <w:sz w:val="18"/>
                <w:szCs w:val="18"/>
                <w:lang w:eastAsia="pl-PL"/>
              </w:rPr>
              <w:t>Kryterium weryfikowane na podstawie informacji dotyczącej zobowiązania do zatrudnienia ujętej we wniosku w pozycji dotyczącej wskaźników wraz ze zobowiązaniem do zatrudnienia osoby defaworyzowanej (jeśli dotyczy). Grupy defaworyzowane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Dokumenty potwierdzające wywiązanie się ze zobowiązania zatrudnienia osoby defaworyzowanej należy dostarczyć do LGD na etapie monitorowania projektu (Kryterium dotyczy naborów ogłaszanych w zakresie rozwoju przedsiębiorczości na obszarach wiejskich).</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733EA1" w:rsidRPr="002716E5" w:rsidRDefault="002716E5" w:rsidP="00B65E67">
            <w:pPr>
              <w:spacing w:after="0"/>
              <w:jc w:val="center"/>
              <w:rPr>
                <w:rFonts w:ascii="Times New Roman" w:hAnsi="Times New Roman" w:cs="Times New Roman"/>
                <w:sz w:val="18"/>
                <w:szCs w:val="18"/>
              </w:rPr>
            </w:pPr>
            <w:r w:rsidRPr="002716E5">
              <w:rPr>
                <w:rFonts w:ascii="Times New Roman" w:hAnsi="Times New Roman" w:cs="Times New Roman"/>
                <w:sz w:val="18"/>
                <w:szCs w:val="18"/>
              </w:rPr>
              <w:t>W wyniku realizacji operacji stworzony i utrzymany zostanie jeden etat, na którym wnioskodawca zatrudni osobę ze zidentyfikowanej grupy defaworyzowanej</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388"/>
          <w:jc w:val="center"/>
        </w:trPr>
        <w:tc>
          <w:tcPr>
            <w:tcW w:w="514" w:type="dxa"/>
            <w:vMerge/>
            <w:shd w:val="clear" w:color="auto" w:fill="D9D9D9"/>
            <w:vAlign w:val="center"/>
          </w:tcPr>
          <w:p w:rsidR="00733EA1" w:rsidRPr="00FF6254" w:rsidRDefault="00733EA1" w:rsidP="00D2693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D2693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D2693D">
            <w:pPr>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 na których wnioskodawca zatrudni przynajmniej jedną osobę ze zidentyfikowanej grupy defaworyzowanej</w:t>
            </w:r>
          </w:p>
        </w:tc>
        <w:tc>
          <w:tcPr>
            <w:tcW w:w="3284"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r>
      <w:tr w:rsidR="005C3205" w:rsidRPr="00FF6254" w:rsidTr="005C3205">
        <w:trPr>
          <w:trHeight w:val="788"/>
          <w:jc w:val="center"/>
        </w:trPr>
        <w:tc>
          <w:tcPr>
            <w:tcW w:w="514" w:type="dxa"/>
            <w:vMerge w:val="restart"/>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8. </w:t>
            </w:r>
          </w:p>
        </w:tc>
        <w:tc>
          <w:tcPr>
            <w:tcW w:w="1986" w:type="dxa"/>
            <w:vMerge w:val="restart"/>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Miejsce realizacji operacji w zakresie ogólnodostępnej infrastruktury</w:t>
            </w:r>
          </w:p>
        </w:tc>
        <w:tc>
          <w:tcPr>
            <w:tcW w:w="2480" w:type="dxa"/>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realizowane w miejscowościach zamieszkałych przez mniej niż 5000 mieszkańców</w:t>
            </w:r>
            <w:r w:rsidR="00E767D0">
              <w:rPr>
                <w:rFonts w:ascii="Times New Roman" w:hAnsi="Times New Roman" w:cs="Times New Roman"/>
                <w:sz w:val="18"/>
                <w:szCs w:val="18"/>
              </w:rPr>
              <w:t>.</w:t>
            </w: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0</w:t>
            </w:r>
          </w:p>
        </w:tc>
        <w:tc>
          <w:tcPr>
            <w:tcW w:w="2265"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minimum 5 000 mieszkańców</w:t>
            </w:r>
          </w:p>
        </w:tc>
        <w:tc>
          <w:tcPr>
            <w:tcW w:w="3284" w:type="dxa"/>
            <w:vMerge w:val="restart"/>
            <w:shd w:val="clear" w:color="auto" w:fill="D9D9D9" w:themeFill="background1" w:themeFillShade="D9"/>
            <w:vAlign w:val="center"/>
          </w:tcPr>
          <w:p w:rsidR="005C3205" w:rsidRPr="00894DCF" w:rsidRDefault="005C3205" w:rsidP="00894DCF">
            <w:pPr>
              <w:jc w:val="center"/>
              <w:rPr>
                <w:rFonts w:ascii="Times New Roman" w:eastAsia="Times New Roman" w:hAnsi="Times New Roman" w:cs="Times New Roman"/>
                <w:bCs/>
                <w:sz w:val="18"/>
                <w:szCs w:val="18"/>
                <w:lang w:eastAsia="pl-PL"/>
              </w:rPr>
            </w:pPr>
            <w:r w:rsidRPr="00894DCF">
              <w:rPr>
                <w:rFonts w:ascii="Times New Roman" w:eastAsia="Times New Roman" w:hAnsi="Times New Roman" w:cs="Times New Roman"/>
                <w:bCs/>
                <w:color w:val="000000"/>
                <w:sz w:val="18"/>
                <w:szCs w:val="18"/>
                <w:lang w:eastAsia="pl-PL"/>
              </w:rPr>
              <w:t>Kryterium oceniane na podstawie danych z GUS dotyczących ostatniego roku, o którym GUS udostępnił dane roczne.</w:t>
            </w:r>
            <w:r w:rsidRPr="00894DCF">
              <w:rPr>
                <w:rFonts w:ascii="Times New Roman" w:hAnsi="Times New Roman" w:cs="Times New Roman"/>
                <w:b/>
                <w:bCs/>
                <w:color w:val="000000"/>
                <w:sz w:val="18"/>
                <w:szCs w:val="18"/>
              </w:rPr>
              <w:t xml:space="preserve"> </w:t>
            </w:r>
            <w:r w:rsidRPr="00894DCF">
              <w:rPr>
                <w:rFonts w:ascii="Times New Roman" w:hAnsi="Times New Roman" w:cs="Times New Roman"/>
                <w:sz w:val="18"/>
                <w:szCs w:val="18"/>
              </w:rPr>
              <w:t>W przypadku realizacji operacji w kilku miejscowościach każda z nich musi spełniać w/w kryterium.</w:t>
            </w:r>
          </w:p>
          <w:p w:rsidR="005C3205" w:rsidRPr="00FF6254" w:rsidRDefault="005C3205" w:rsidP="00894DCF">
            <w:pPr>
              <w:autoSpaceDE w:val="0"/>
              <w:autoSpaceDN w:val="0"/>
              <w:adjustRightInd w:val="0"/>
              <w:spacing w:before="240" w:after="0" w:line="240" w:lineRule="auto"/>
              <w:jc w:val="center"/>
              <w:rPr>
                <w:rFonts w:ascii="Times New Roman" w:hAnsi="Times New Roman" w:cs="Times New Roman"/>
                <w:sz w:val="18"/>
                <w:szCs w:val="18"/>
              </w:rPr>
            </w:pPr>
            <w:r w:rsidRPr="00894DCF">
              <w:rPr>
                <w:rFonts w:ascii="Times New Roman" w:eastAsia="Times New Roman" w:hAnsi="Times New Roman" w:cs="Times New Roman"/>
                <w:sz w:val="18"/>
                <w:szCs w:val="18"/>
                <w:lang w:eastAsia="pl-PL"/>
              </w:rPr>
              <w:t>(</w:t>
            </w:r>
            <w:r w:rsidRPr="00894DCF">
              <w:rPr>
                <w:rFonts w:ascii="Times New Roman" w:eastAsia="Times New Roman" w:hAnsi="Times New Roman" w:cs="Times New Roman"/>
                <w:bCs/>
                <w:sz w:val="18"/>
                <w:szCs w:val="18"/>
                <w:lang w:eastAsia="pl-PL"/>
              </w:rPr>
              <w:t>Kryterium dotyczy naborów ogłaszanych w zakresie infrastruktury turystycznej,</w:t>
            </w:r>
            <w:r w:rsidRPr="00894DCF">
              <w:rPr>
                <w:rFonts w:ascii="Times New Roman" w:eastAsia="Times New Roman" w:hAnsi="Times New Roman" w:cs="Times New Roman"/>
                <w:bCs/>
                <w:color w:val="000000"/>
                <w:sz w:val="18"/>
                <w:szCs w:val="18"/>
                <w:lang w:eastAsia="pl-PL"/>
              </w:rPr>
              <w:t xml:space="preserve"> rekreacyjnej, kulturalnej lub drogowej gwarantującej spójność terytorialną w zakresie włączenia społecznego).</w:t>
            </w:r>
          </w:p>
        </w:tc>
        <w:tc>
          <w:tcPr>
            <w:tcW w:w="4061" w:type="dxa"/>
            <w:gridSpan w:val="2"/>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C3205" w:rsidRPr="00FF6254" w:rsidTr="005C3205">
        <w:trPr>
          <w:trHeight w:val="787"/>
          <w:jc w:val="center"/>
        </w:trPr>
        <w:tc>
          <w:tcPr>
            <w:tcW w:w="514" w:type="dxa"/>
            <w:vMerge/>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2</w:t>
            </w:r>
          </w:p>
        </w:tc>
        <w:tc>
          <w:tcPr>
            <w:tcW w:w="2265" w:type="dxa"/>
            <w:shd w:val="clear" w:color="auto" w:fill="D9D9D9" w:themeFill="background1" w:themeFillShade="D9"/>
            <w:vAlign w:val="center"/>
          </w:tcPr>
          <w:p w:rsidR="005C3205" w:rsidRPr="00FF6254" w:rsidRDefault="005C3205" w:rsidP="00B65E67">
            <w:pPr>
              <w:spacing w:after="0"/>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mniej niż 5 000 mieszkańców</w:t>
            </w:r>
          </w:p>
        </w:tc>
        <w:tc>
          <w:tcPr>
            <w:tcW w:w="3284"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r>
      <w:tr w:rsidR="00733EA1" w:rsidRPr="00FF6254" w:rsidTr="00B65E67">
        <w:trPr>
          <w:trHeight w:val="820"/>
          <w:jc w:val="center"/>
        </w:trPr>
        <w:tc>
          <w:tcPr>
            <w:tcW w:w="15160" w:type="dxa"/>
            <w:gridSpan w:val="8"/>
            <w:shd w:val="clear" w:color="auto" w:fill="D9D9D9"/>
            <w:vAlign w:val="center"/>
          </w:tcPr>
          <w:p w:rsidR="00733EA1" w:rsidRPr="00533A75" w:rsidRDefault="00733EA1" w:rsidP="00560BED">
            <w:pPr>
              <w:autoSpaceDE w:val="0"/>
              <w:autoSpaceDN w:val="0"/>
              <w:adjustRightInd w:val="0"/>
              <w:spacing w:before="240" w:after="240"/>
              <w:jc w:val="center"/>
              <w:rPr>
                <w:rFonts w:ascii="Times New Roman" w:hAnsi="Times New Roman" w:cs="Times New Roman"/>
              </w:rPr>
            </w:pPr>
            <w:r w:rsidRPr="00533A75">
              <w:rPr>
                <w:rFonts w:ascii="Times New Roman" w:hAnsi="Times New Roman" w:cs="Times New Roman"/>
              </w:rPr>
              <w:t xml:space="preserve">KRYTERIA WYBORU OPERACJI w ramach poddziałania „Wsparcie na wdrażanie operacji w ramach strategii rozwoju lokalnego kierowanego przez społeczność” objętego PROW 2014-2020 realizowanych przez podmioty inne niż LGD - </w:t>
            </w:r>
            <w:r w:rsidRPr="00533A75">
              <w:rPr>
                <w:rFonts w:ascii="Times New Roman" w:hAnsi="Times New Roman" w:cs="Times New Roman"/>
                <w:b/>
              </w:rPr>
              <w:t>KRYTERIA PREMIUJĄCE</w:t>
            </w:r>
            <w:r w:rsidRPr="00533A75">
              <w:rPr>
                <w:rFonts w:ascii="Times New Roman" w:hAnsi="Times New Roman" w:cs="Times New Roman"/>
              </w:rPr>
              <w:t xml:space="preserve"> </w:t>
            </w:r>
          </w:p>
        </w:tc>
      </w:tr>
      <w:tr w:rsidR="00733EA1" w:rsidRPr="00FF6254" w:rsidTr="00B65E67">
        <w:trPr>
          <w:trHeight w:val="1550"/>
          <w:jc w:val="center"/>
        </w:trPr>
        <w:tc>
          <w:tcPr>
            <w:tcW w:w="514" w:type="dxa"/>
            <w:vMerge w:val="restart"/>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vAlign w:val="center"/>
          </w:tcPr>
          <w:p w:rsidR="00733EA1" w:rsidRPr="00FF6254" w:rsidRDefault="00733EA1" w:rsidP="0082604A">
            <w:pPr>
              <w:jc w:val="center"/>
              <w:rPr>
                <w:rFonts w:ascii="Times New Roman" w:hAnsi="Times New Roman" w:cs="Times New Roman"/>
                <w:b/>
                <w:sz w:val="18"/>
                <w:szCs w:val="18"/>
              </w:rPr>
            </w:pPr>
            <w:r w:rsidRPr="00FF6254">
              <w:rPr>
                <w:rFonts w:ascii="Times New Roman" w:hAnsi="Times New Roman" w:cs="Times New Roman"/>
                <w:b/>
                <w:sz w:val="18"/>
                <w:szCs w:val="18"/>
              </w:rPr>
              <w:t>Działalność na rzecz społeczności lokalnej w ramach LGD</w:t>
            </w:r>
          </w:p>
        </w:tc>
        <w:tc>
          <w:tcPr>
            <w:tcW w:w="2480"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 xml:space="preserve">Preferowane są wnioski beneficjentów będących partnerami LGD „Na Śliwkowym Szlaku”, co rozumie się przez podmiot/osobę, która jest zaangażowana w </w:t>
            </w:r>
            <w:r w:rsidR="00FC4515">
              <w:rPr>
                <w:rFonts w:ascii="Times New Roman" w:hAnsi="Times New Roman" w:cs="Times New Roman"/>
                <w:sz w:val="18"/>
                <w:szCs w:val="18"/>
              </w:rPr>
              <w:t xml:space="preserve">nieodpłatne </w:t>
            </w:r>
            <w:r w:rsidRPr="00B024F5">
              <w:rPr>
                <w:rFonts w:ascii="Times New Roman" w:hAnsi="Times New Roman" w:cs="Times New Roman"/>
                <w:sz w:val="18"/>
                <w:szCs w:val="18"/>
              </w:rPr>
              <w:t>działania LGD minimum na przestrzeni ostatniego roku, co zostało udokumentowane.</w:t>
            </w:r>
          </w:p>
        </w:tc>
        <w:tc>
          <w:tcPr>
            <w:tcW w:w="570" w:type="dxa"/>
            <w:tcBorders>
              <w:bottom w:val="single" w:sz="4" w:space="0" w:color="auto"/>
            </w:tcBorders>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tcBorders>
              <w:bottom w:val="single" w:sz="4" w:space="0" w:color="auto"/>
            </w:tcBorders>
            <w:shd w:val="clear" w:color="auto" w:fill="D9D9D9" w:themeFill="background1" w:themeFillShade="D9"/>
            <w:vAlign w:val="center"/>
          </w:tcPr>
          <w:p w:rsidR="00733EA1" w:rsidRPr="00B024F5" w:rsidRDefault="00B024F5" w:rsidP="0082604A">
            <w:pPr>
              <w:jc w:val="center"/>
              <w:rPr>
                <w:rFonts w:ascii="Times New Roman" w:hAnsi="Times New Roman" w:cs="Times New Roman"/>
                <w:sz w:val="18"/>
                <w:szCs w:val="18"/>
              </w:rPr>
            </w:pPr>
            <w:r w:rsidRPr="00B024F5">
              <w:rPr>
                <w:rFonts w:ascii="Times New Roman" w:hAnsi="Times New Roman" w:cs="Times New Roman"/>
                <w:sz w:val="18"/>
                <w:szCs w:val="18"/>
              </w:rPr>
              <w:t>Wnioskodawca nie jest partnerem LGD "Na Śliwkowym Szlaku" w rozumieniu zaangażowania w działania LGD w okresie co najmniej roku przed złożeniem wniosku</w:t>
            </w:r>
          </w:p>
        </w:tc>
        <w:tc>
          <w:tcPr>
            <w:tcW w:w="3284"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Kryterium weryfikowane na podstawie dokumentacji Biura LGD oraz przedstawionych dokumentów wnioskodawcy dotyczących zaangażowania w działania LGD (np. dokumentacja zdjęciowa).</w:t>
            </w:r>
          </w:p>
        </w:tc>
        <w:tc>
          <w:tcPr>
            <w:tcW w:w="1039"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612"/>
          <w:jc w:val="center"/>
        </w:trPr>
        <w:tc>
          <w:tcPr>
            <w:tcW w:w="514" w:type="dxa"/>
            <w:vMerge/>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733EA1" w:rsidRPr="00FF6254" w:rsidRDefault="00733EA1" w:rsidP="0082604A">
            <w:pPr>
              <w:jc w:val="center"/>
              <w:rPr>
                <w:rFonts w:ascii="Times New Roman" w:hAnsi="Times New Roman" w:cs="Times New Roman"/>
                <w:b/>
                <w:sz w:val="18"/>
                <w:szCs w:val="18"/>
              </w:rPr>
            </w:pPr>
          </w:p>
        </w:tc>
        <w:tc>
          <w:tcPr>
            <w:tcW w:w="2480"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B024F5" w:rsidRDefault="00B024F5" w:rsidP="00B024F5">
            <w:pPr>
              <w:jc w:val="center"/>
              <w:rPr>
                <w:rFonts w:ascii="Times New Roman" w:hAnsi="Times New Roman" w:cs="Times New Roman"/>
                <w:sz w:val="18"/>
                <w:szCs w:val="18"/>
              </w:rPr>
            </w:pPr>
            <w:r w:rsidRPr="00B024F5">
              <w:rPr>
                <w:rFonts w:ascii="Times New Roman" w:hAnsi="Times New Roman" w:cs="Times New Roman"/>
                <w:sz w:val="18"/>
                <w:szCs w:val="18"/>
              </w:rPr>
              <w:t>Wnioskodawca jest partnerem LGD "Na Śliwkowym Szlaku" w rozumieniu zaangażowania w działania LGD w okresie co najmniej roku przed złożeniem wniosku (nieprzerwanie) i dostarczył odpowiednie dokumenty potwierdzające</w:t>
            </w:r>
          </w:p>
        </w:tc>
        <w:tc>
          <w:tcPr>
            <w:tcW w:w="3284"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1039"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90"/>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w:t>
            </w:r>
          </w:p>
        </w:tc>
        <w:tc>
          <w:tcPr>
            <w:tcW w:w="1986" w:type="dxa"/>
            <w:vMerge w:val="restart"/>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Miejsce</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zamieszkania/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wykonywania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działalności</w:t>
            </w:r>
          </w:p>
          <w:p w:rsidR="00122ED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gospodarczej</w:t>
            </w:r>
          </w:p>
          <w:p w:rsidR="00122EDA" w:rsidRPr="00FF6254" w:rsidRDefault="00122EDA" w:rsidP="00CD29FA">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Preferowani są</w:t>
            </w:r>
          </w:p>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wnioskodawcy, którzy na</w:t>
            </w:r>
          </w:p>
          <w:p w:rsidR="00122EDA" w:rsidRPr="00FF6254" w:rsidRDefault="00122EDA" w:rsidP="00CD29FA">
            <w:pPr>
              <w:spacing w:after="0"/>
              <w:jc w:val="center"/>
              <w:rPr>
                <w:rFonts w:ascii="Times New Roman" w:hAnsi="Times New Roman" w:cs="Times New Roman"/>
                <w:sz w:val="18"/>
                <w:szCs w:val="18"/>
              </w:rPr>
            </w:pPr>
            <w:r w:rsidRPr="00CD29FA">
              <w:rPr>
                <w:rFonts w:ascii="Times New Roman" w:hAnsi="Times New Roman" w:cs="Times New Roman"/>
                <w:sz w:val="18"/>
                <w:szCs w:val="18"/>
              </w:rPr>
              <w:t>dzień złożenia wniosku mają miejsce zamieszkania/ prowadzą działalność gospodarczą (posiadają siedzibę lub oddział) na obszarze LSR od co najmniej 24 miesięcy (nieprzerwanie).</w:t>
            </w: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nie posiada miejsca zamieszkania/nie wykonuje działalności gospodarczej na obszarze LSR w okresie 24 miesięcy poprzedzających złożenie wniosku o przyznanie pomocy</w:t>
            </w:r>
          </w:p>
        </w:tc>
        <w:tc>
          <w:tcPr>
            <w:tcW w:w="3284"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sz w:val="18"/>
                <w:szCs w:val="18"/>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005"/>
          <w:jc w:val="center"/>
        </w:trPr>
        <w:tc>
          <w:tcPr>
            <w:tcW w:w="514" w:type="dxa"/>
            <w:vMerge/>
            <w:shd w:val="clear" w:color="auto" w:fill="D9D9D9"/>
            <w:vAlign w:val="center"/>
          </w:tcPr>
          <w:p w:rsidR="00122EDA" w:rsidRDefault="00122EDA" w:rsidP="00A44533">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tc>
        <w:tc>
          <w:tcPr>
            <w:tcW w:w="2480" w:type="dxa"/>
            <w:vMerge/>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od co najmniej 24 miesięcy (nieprzerwanie) przed złożeniem wniosku o przyznanie pomocy posiada miejsce zamieszkania/ wykonuje działalność gospodarczą na obszarze LSR.</w:t>
            </w:r>
          </w:p>
        </w:tc>
        <w:tc>
          <w:tcPr>
            <w:tcW w:w="3284" w:type="dxa"/>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p>
        </w:tc>
      </w:tr>
      <w:tr w:rsidR="00122EDA" w:rsidRPr="00FF6254" w:rsidTr="00122EDA">
        <w:trPr>
          <w:trHeight w:val="947"/>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3</w:t>
            </w:r>
            <w:r w:rsidRPr="00FF6254">
              <w:rPr>
                <w:rFonts w:ascii="Times New Roman" w:hAnsi="Times New Roman" w:cs="Times New Roman"/>
                <w:sz w:val="18"/>
                <w:szCs w:val="18"/>
              </w:rPr>
              <w:t>.</w:t>
            </w:r>
          </w:p>
        </w:tc>
        <w:tc>
          <w:tcPr>
            <w:tcW w:w="1986" w:type="dxa"/>
            <w:vMerge w:val="restart"/>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Wkład własny</w:t>
            </w:r>
          </w:p>
        </w:tc>
        <w:tc>
          <w:tcPr>
            <w:tcW w:w="2480"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color w:val="000000" w:themeColor="text1"/>
                <w:sz w:val="18"/>
                <w:szCs w:val="18"/>
              </w:rPr>
              <w:t>Preferowane są operacje z większym wkładem własnym beneficjenta niż przewidziana intensywność pomocy.</w:t>
            </w: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Wkład własny równy minimalnemu wymaganemu</w:t>
            </w:r>
          </w:p>
        </w:tc>
        <w:tc>
          <w:tcPr>
            <w:tcW w:w="3284" w:type="dxa"/>
            <w:vMerge w:val="restart"/>
            <w:shd w:val="clear" w:color="auto" w:fill="D9D9D9" w:themeFill="background1" w:themeFillShade="D9"/>
            <w:vAlign w:val="center"/>
          </w:tcPr>
          <w:p w:rsidR="00122EDA" w:rsidRPr="00FF6254" w:rsidRDefault="00A2459E" w:rsidP="00A44533">
            <w:pPr>
              <w:autoSpaceDE w:val="0"/>
              <w:autoSpaceDN w:val="0"/>
              <w:adjustRightInd w:val="0"/>
              <w:spacing w:before="240" w:after="0"/>
              <w:jc w:val="center"/>
              <w:rPr>
                <w:rFonts w:ascii="Times New Roman" w:hAnsi="Times New Roman" w:cs="Times New Roman"/>
                <w:sz w:val="18"/>
                <w:szCs w:val="18"/>
              </w:rPr>
            </w:pPr>
            <w:r w:rsidRPr="00A2459E">
              <w:rPr>
                <w:rFonts w:ascii="Times New Roman" w:hAnsi="Times New Roman" w:cs="Times New Roman"/>
                <w:sz w:val="18"/>
                <w:szCs w:val="18"/>
              </w:rPr>
              <w:t>Wnioskodawca zapewnia udział wkładu własnego w wysokości wyższej niż minimalny wymagany wkład wskazany określony w LSR oraz w dokumentacji konkursowej, liczony od kosztów kwalifikowalnych projektu.</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98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do 10 %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75"/>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powyżej 10% do 20%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396"/>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bottom w:val="nil"/>
            </w:tcBorders>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3</w:t>
            </w:r>
          </w:p>
        </w:tc>
        <w:tc>
          <w:tcPr>
            <w:tcW w:w="2265" w:type="dxa"/>
            <w:tcBorders>
              <w:bottom w:val="nil"/>
            </w:tcBorders>
            <w:shd w:val="clear" w:color="auto" w:fill="D9D9D9" w:themeFill="background1" w:themeFillShade="D9"/>
            <w:vAlign w:val="bottom"/>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w:t>
            </w:r>
            <w:r>
              <w:rPr>
                <w:rFonts w:ascii="Times New Roman" w:eastAsia="Calibri" w:hAnsi="Times New Roman" w:cs="Times New Roman"/>
                <w:color w:val="000000" w:themeColor="text1"/>
                <w:sz w:val="18"/>
                <w:szCs w:val="18"/>
              </w:rPr>
              <w:t>szy niż wymagany: powyżej 20%</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21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2265"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val="restart"/>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obszaru Śliwkowego Szlaku</w:t>
            </w: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jc w:val="center"/>
              <w:rPr>
                <w:rFonts w:ascii="Times New Roman" w:hAnsi="Times New Roman" w:cs="Times New Roman"/>
                <w:b/>
                <w:bCs/>
                <w:sz w:val="18"/>
                <w:szCs w:val="18"/>
              </w:rPr>
            </w:pPr>
          </w:p>
        </w:tc>
        <w:tc>
          <w:tcPr>
            <w:tcW w:w="2480" w:type="dxa"/>
            <w:vMerge w:val="restart"/>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których działania przyczyniają się do trwałej promocji obszaru i marki Śliwkowego Szlaku</w:t>
            </w:r>
            <w:r w:rsidR="00232EBA">
              <w:rPr>
                <w:rFonts w:ascii="Times New Roman" w:hAnsi="Times New Roman" w:cs="Times New Roman"/>
                <w:sz w:val="18"/>
                <w:szCs w:val="18"/>
              </w:rPr>
              <w:t>.</w:t>
            </w:r>
          </w:p>
        </w:tc>
        <w:tc>
          <w:tcPr>
            <w:tcW w:w="570"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Operacja nie przewiduje działań promocyjnych</w:t>
            </w:r>
          </w:p>
        </w:tc>
        <w:tc>
          <w:tcPr>
            <w:tcW w:w="3284" w:type="dxa"/>
            <w:vMerge w:val="restart"/>
            <w:shd w:val="clear" w:color="auto" w:fill="D9D9D9" w:themeFill="background1" w:themeFillShade="D9"/>
            <w:vAlign w:val="center"/>
          </w:tcPr>
          <w:p w:rsidR="00232EBA" w:rsidRDefault="00232EBA" w:rsidP="00232EBA">
            <w:pPr>
              <w:jc w:val="center"/>
              <w:rPr>
                <w:rFonts w:ascii="Times New Roman" w:hAnsi="Times New Roman" w:cs="Times New Roman"/>
                <w:color w:val="000000" w:themeColor="text1"/>
                <w:sz w:val="18"/>
                <w:szCs w:val="18"/>
              </w:rPr>
            </w:pP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color w:val="000000" w:themeColor="text1"/>
                <w:sz w:val="18"/>
                <w:szCs w:val="18"/>
              </w:rPr>
              <w:t xml:space="preserve">Kryterium weryfikowane na </w:t>
            </w:r>
            <w:r w:rsidRPr="00232EBA">
              <w:rPr>
                <w:rFonts w:ascii="Times New Roman" w:hAnsi="Times New Roman" w:cs="Times New Roman"/>
                <w:sz w:val="18"/>
                <w:szCs w:val="18"/>
              </w:rPr>
              <w:t>podstawie informacji zawartych we wniosku oraz biznesplanie. Należy konkretnie określić działania oraz koszty w zakresie:</w:t>
            </w: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  promocji obszaru LGD (wraz ze wskazaniem lokalizacji oraz projektu graficznego tablicy informacyjnej) oraz</w:t>
            </w:r>
          </w:p>
          <w:p w:rsidR="00733EA1" w:rsidRPr="00FF6254" w:rsidRDefault="00232EBA" w:rsidP="00232EBA">
            <w:pPr>
              <w:autoSpaceDE w:val="0"/>
              <w:autoSpaceDN w:val="0"/>
              <w:adjustRightInd w:val="0"/>
              <w:spacing w:after="0" w:line="240" w:lineRule="auto"/>
              <w:jc w:val="center"/>
              <w:rPr>
                <w:rFonts w:ascii="Times New Roman" w:hAnsi="Times New Roman" w:cs="Times New Roman"/>
                <w:sz w:val="18"/>
                <w:szCs w:val="18"/>
              </w:rPr>
            </w:pPr>
            <w:r w:rsidRPr="00232EBA">
              <w:rPr>
                <w:rFonts w:ascii="Times New Roman" w:hAnsi="Times New Roman" w:cs="Times New Roman"/>
                <w:sz w:val="18"/>
                <w:szCs w:val="18"/>
              </w:rPr>
              <w:t>-  wykorzystania marki ŚLIWKOWY SZLAK (wraz ze wskazaniem zadań poszczególnych partnerów oraz dokumentów potwierdzających współpracę), a także sposób ujęcia trwałości promocji</w:t>
            </w:r>
            <w:r w:rsidRPr="00232EBA">
              <w:rPr>
                <w:rFonts w:ascii="Times New Roman" w:hAnsi="Times New Roman" w:cs="Times New Roman"/>
                <w:sz w:val="18"/>
                <w:szCs w:val="18"/>
                <w:lang w:eastAsia="ar-SA"/>
              </w:rPr>
              <w:t xml:space="preserve"> i uzasadnienie z celem i zakresem operacji.</w:t>
            </w:r>
          </w:p>
        </w:tc>
        <w:tc>
          <w:tcPr>
            <w:tcW w:w="1039"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733EA1" w:rsidRPr="00FF6254" w:rsidRDefault="00232EBA" w:rsidP="00232EBA">
            <w:pPr>
              <w:ind w:left="318"/>
              <w:rPr>
                <w:rFonts w:ascii="Times New Roman" w:hAnsi="Times New Roman" w:cs="Times New Roman"/>
                <w:color w:val="000000" w:themeColor="text1"/>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4</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232EBA" w:rsidRPr="00232EBA" w:rsidRDefault="00232EBA" w:rsidP="00232EBA">
            <w:pPr>
              <w:ind w:left="318"/>
              <w:rPr>
                <w:rFonts w:ascii="Times New Roman" w:hAnsi="Times New Roman" w:cs="Times New Roman"/>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u w:val="single"/>
              </w:rPr>
              <w:t>oraz</w:t>
            </w:r>
            <w:r w:rsidRPr="00232EBA">
              <w:rPr>
                <w:rFonts w:ascii="Times New Roman" w:hAnsi="Times New Roman" w:cs="Times New Roman"/>
                <w:sz w:val="18"/>
                <w:szCs w:val="18"/>
              </w:rPr>
              <w:t xml:space="preserve"> </w:t>
            </w:r>
          </w:p>
          <w:p w:rsidR="00733EA1" w:rsidRPr="00B65E67" w:rsidRDefault="00232EBA" w:rsidP="00B65E67">
            <w:pPr>
              <w:spacing w:after="0"/>
              <w:ind w:left="318" w:firstLine="34"/>
              <w:rPr>
                <w:rFonts w:ascii="Times New Roman" w:hAnsi="Times New Roman" w:cs="Times New Roman"/>
                <w:strike/>
                <w:sz w:val="18"/>
                <w:szCs w:val="18"/>
              </w:rPr>
            </w:pPr>
            <w:r w:rsidRPr="00232EBA">
              <w:rPr>
                <w:rFonts w:ascii="Times New Roman" w:hAnsi="Times New Roman" w:cs="Times New Roman"/>
                <w:sz w:val="18"/>
                <w:szCs w:val="18"/>
              </w:rPr>
              <w:t>- WYKORZYSTANIA MARKI ŚLIWKOWY SZLAK wpisujące się w Plan tworzenia Marki Śliwkowego Szlaku udostępniony przez LGD. Należy opisać planowane działania promocyjne oparte na współpracy podmiotów publicznych, społecznych i gospodarczych, związane z kreowaniem pozytywnego wizerunku obszaru LGD w oparciu o lokalne zasoby</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val="restart"/>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Wzmocnienie przedsiębiorczości w ramach wybranych zakresów</w:t>
            </w:r>
          </w:p>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p w:rsidR="00122EDA" w:rsidRPr="00FF6254" w:rsidRDefault="00122EDA" w:rsidP="00797251">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Default="00122EDA" w:rsidP="00797251">
            <w:pPr>
              <w:autoSpaceDE w:val="0"/>
              <w:autoSpaceDN w:val="0"/>
              <w:adjustRightInd w:val="0"/>
              <w:spacing w:before="240" w:after="0"/>
              <w:jc w:val="center"/>
              <w:rPr>
                <w:rFonts w:ascii="Times New Roman" w:hAnsi="Times New Roman" w:cs="Times New Roman"/>
                <w:sz w:val="18"/>
                <w:szCs w:val="18"/>
              </w:rPr>
            </w:pPr>
            <w:r w:rsidRPr="00232EBA">
              <w:rPr>
                <w:rFonts w:ascii="Times New Roman" w:hAnsi="Times New Roman" w:cs="Times New Roman"/>
                <w:sz w:val="18"/>
                <w:szCs w:val="18"/>
              </w:rPr>
              <w:t xml:space="preserve">Preferowane są operacje </w:t>
            </w:r>
            <w:r w:rsidRPr="00232EBA">
              <w:rPr>
                <w:rFonts w:ascii="Times New Roman" w:hAnsi="Times New Roman" w:cs="Times New Roman"/>
                <w:b/>
                <w:bCs/>
                <w:sz w:val="18"/>
                <w:szCs w:val="18"/>
              </w:rPr>
              <w:t>z zakresu:</w:t>
            </w:r>
            <w:r w:rsidRPr="00232EBA">
              <w:rPr>
                <w:rFonts w:ascii="Times New Roman" w:hAnsi="Times New Roman" w:cs="Times New Roman"/>
                <w:sz w:val="18"/>
                <w:szCs w:val="18"/>
              </w:rPr>
              <w:t xml:space="preserve"> rozwoju turystyki i/lub rekreacji  lub przetwórstwa owoców, warzyw, zbóż oraz ziół.</w:t>
            </w:r>
          </w:p>
          <w:p w:rsidR="00122EDA" w:rsidRPr="00232EBA" w:rsidRDefault="00122EDA" w:rsidP="00EF68A0">
            <w:pPr>
              <w:autoSpaceDE w:val="0"/>
              <w:autoSpaceDN w:val="0"/>
              <w:adjustRightInd w:val="0"/>
              <w:spacing w:before="240" w:after="0"/>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Głównym celem operacji nie będzie działalność we wskazanych zakresach</w:t>
            </w:r>
          </w:p>
        </w:tc>
        <w:tc>
          <w:tcPr>
            <w:tcW w:w="3284" w:type="dxa"/>
            <w:vMerge w:val="restart"/>
            <w:shd w:val="clear" w:color="auto" w:fill="D9D9D9" w:themeFill="background1" w:themeFillShade="D9"/>
            <w:vAlign w:val="center"/>
          </w:tcPr>
          <w:p w:rsidR="00122EDA" w:rsidRPr="00232EBA" w:rsidRDefault="00122EDA" w:rsidP="00232EBA">
            <w:pPr>
              <w:jc w:val="center"/>
              <w:rPr>
                <w:rFonts w:ascii="Times New Roman" w:hAnsi="Times New Roman" w:cs="Times New Roman"/>
                <w:sz w:val="18"/>
                <w:szCs w:val="18"/>
              </w:rPr>
            </w:pPr>
            <w:r w:rsidRPr="00232EBA">
              <w:rPr>
                <w:rFonts w:ascii="Times New Roman" w:hAnsi="Times New Roman" w:cs="Times New Roman"/>
                <w:sz w:val="18"/>
                <w:szCs w:val="18"/>
              </w:rPr>
              <w:t>Kryterium weryfikowane na podstawie informacji ujętej we wniosku oraz w biznesplanie, dotyczącej kodu PKD podstawowej (podejmowanej/rozwijanej) działalności gospodarczej, spójnego z przedmiotem operacji.</w:t>
            </w:r>
          </w:p>
          <w:p w:rsidR="00122EDA" w:rsidRPr="00FF6254" w:rsidRDefault="00122EDA" w:rsidP="00232EB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Głównym celem operacji jest działalność z zakresu rozwoju turystyki i/lub rekreacji w ramach kodów PKD: 55.20.Z, 77.21.Z, 93.29.Z</w:t>
            </w:r>
            <w:r w:rsidR="00783E9F">
              <w:rPr>
                <w:rFonts w:ascii="Times New Roman" w:hAnsi="Times New Roman" w:cs="Times New Roman"/>
                <w:sz w:val="18"/>
                <w:szCs w:val="18"/>
              </w:rPr>
              <w:t xml:space="preserve">, </w:t>
            </w:r>
            <w:r w:rsidR="00783E9F" w:rsidRPr="00783E9F">
              <w:rPr>
                <w:rFonts w:ascii="Times New Roman" w:hAnsi="Times New Roman" w:cs="Times New Roman"/>
                <w:sz w:val="18"/>
                <w:szCs w:val="18"/>
              </w:rPr>
              <w:t>79.11.A, 79.11.B, 79.12.Z, 79.90.A, 79.90.B, 79.90.C</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color w:val="000000" w:themeColor="text1"/>
                <w:sz w:val="18"/>
                <w:szCs w:val="18"/>
              </w:rPr>
            </w:pPr>
            <w:r w:rsidRPr="00232EBA">
              <w:rPr>
                <w:rFonts w:ascii="Times New Roman" w:hAnsi="Times New Roman" w:cs="Times New Roman"/>
                <w:sz w:val="18"/>
                <w:szCs w:val="18"/>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711"/>
          <w:jc w:val="center"/>
        </w:trPr>
        <w:tc>
          <w:tcPr>
            <w:tcW w:w="514" w:type="dxa"/>
            <w:vMerge w:val="restart"/>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122EDA" w:rsidRDefault="00122EDA" w:rsidP="002920D9">
            <w:pPr>
              <w:jc w:val="center"/>
              <w:rPr>
                <w:rFonts w:ascii="Times New Roman" w:hAnsi="Times New Roman" w:cs="Times New Roman"/>
                <w:b/>
                <w:color w:val="000000" w:themeColor="text1"/>
                <w:sz w:val="18"/>
                <w:szCs w:val="18"/>
              </w:rPr>
            </w:pPr>
          </w:p>
          <w:p w:rsidR="00122EDA" w:rsidRPr="00FF6254" w:rsidRDefault="00122EDA" w:rsidP="002920D9">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Rozliczanie podatku</w:t>
            </w:r>
          </w:p>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EF68A0" w:rsidRDefault="00122EDA" w:rsidP="002920D9">
            <w:pPr>
              <w:autoSpaceDE w:val="0"/>
              <w:autoSpaceDN w:val="0"/>
              <w:adjustRightInd w:val="0"/>
              <w:spacing w:before="240" w:after="0"/>
              <w:jc w:val="center"/>
              <w:rPr>
                <w:rFonts w:ascii="Times New Roman" w:hAnsi="Times New Roman" w:cs="Times New Roman"/>
                <w:sz w:val="18"/>
                <w:szCs w:val="18"/>
              </w:rPr>
            </w:pPr>
            <w:r w:rsidRPr="00EF68A0">
              <w:rPr>
                <w:rFonts w:ascii="Times New Roman" w:hAnsi="Times New Roman" w:cs="Times New Roman"/>
                <w:sz w:val="18"/>
                <w:szCs w:val="18"/>
              </w:rPr>
              <w:t>Preferowani są wnioskodawcy, którzy rozliczają podatek dochodowy na obszarze LGD.</w:t>
            </w: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nie rozlicza podatku dochodowego (PIT, CIT) na obszarze LGD (powiat: brzeski, bocheński, nowosądecki)</w:t>
            </w:r>
          </w:p>
        </w:tc>
        <w:tc>
          <w:tcPr>
            <w:tcW w:w="3284" w:type="dxa"/>
            <w:vMerge w:val="restart"/>
            <w:shd w:val="clear" w:color="auto" w:fill="D9D9D9" w:themeFill="background1" w:themeFillShade="D9"/>
            <w:vAlign w:val="center"/>
          </w:tcPr>
          <w:p w:rsidR="00122EDA" w:rsidRPr="00E63C16"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r w:rsidRPr="00E63C16">
              <w:rPr>
                <w:rFonts w:ascii="Times New Roman" w:hAnsi="Times New Roman" w:cs="Times New Roman"/>
                <w:sz w:val="18"/>
                <w:szCs w:val="18"/>
              </w:rPr>
              <w:t>Kryterium weryfikowane na podstawie zaświadczenia z Urzędu Skarbowego w Brzesku, Bochni lub Nowym Sączu.</w:t>
            </w: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96"/>
          <w:jc w:val="center"/>
        </w:trPr>
        <w:tc>
          <w:tcPr>
            <w:tcW w:w="514" w:type="dxa"/>
            <w:vMerge/>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rozlicza podatek dochodowy (PIT, CIT) na obszarze LGD (powiat: brzeski, bocheński, nowosądecki)</w:t>
            </w:r>
          </w:p>
          <w:p w:rsidR="00122EDA" w:rsidRPr="00FF6254" w:rsidRDefault="00122EDA" w:rsidP="002920D9">
            <w:pPr>
              <w:jc w:val="center"/>
              <w:rPr>
                <w:rFonts w:ascii="Times New Roman" w:hAnsi="Times New Roman" w:cs="Times New Roman"/>
                <w:color w:val="000000" w:themeColor="text1"/>
                <w:sz w:val="18"/>
                <w:szCs w:val="18"/>
              </w:rPr>
            </w:pPr>
          </w:p>
        </w:tc>
        <w:tc>
          <w:tcPr>
            <w:tcW w:w="3284"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both"/>
              <w:rPr>
                <w:rFonts w:ascii="Times New Roman" w:hAnsi="Times New Roman" w:cs="Times New Roman"/>
                <w:sz w:val="18"/>
                <w:szCs w:val="18"/>
              </w:rPr>
            </w:pPr>
          </w:p>
        </w:tc>
      </w:tr>
      <w:tr w:rsidR="00B65E67" w:rsidRPr="00FF6254" w:rsidTr="00B65E67">
        <w:trPr>
          <w:trHeight w:val="863"/>
          <w:jc w:val="center"/>
        </w:trPr>
        <w:tc>
          <w:tcPr>
            <w:tcW w:w="514" w:type="dxa"/>
            <w:vMerge w:val="restart"/>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7.</w:t>
            </w:r>
          </w:p>
        </w:tc>
        <w:tc>
          <w:tcPr>
            <w:tcW w:w="1986" w:type="dxa"/>
            <w:vMerge w:val="restart"/>
            <w:shd w:val="clear" w:color="auto" w:fill="D9D9D9"/>
            <w:vAlign w:val="center"/>
          </w:tcPr>
          <w:p w:rsidR="00B65E67" w:rsidRPr="00FF6254" w:rsidRDefault="00B65E67" w:rsidP="00B65E67">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zdrowia</w:t>
            </w:r>
          </w:p>
        </w:tc>
        <w:tc>
          <w:tcPr>
            <w:tcW w:w="2480" w:type="dxa"/>
            <w:vMerge w:val="restart"/>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będą projekty uwzględniające  prozdrowotny charakter realizowanych działań (sport, zdrowe odżywianie, żywność wysokiej jakości)</w:t>
            </w:r>
            <w:r>
              <w:rPr>
                <w:rFonts w:ascii="Times New Roman" w:hAnsi="Times New Roman" w:cs="Times New Roman"/>
                <w:sz w:val="18"/>
                <w:szCs w:val="18"/>
              </w:rPr>
              <w:t>.</w:t>
            </w: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B65E67" w:rsidRPr="00FF6254" w:rsidRDefault="00B65E67" w:rsidP="00B65E67">
            <w:pPr>
              <w:spacing w:after="0"/>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Brak prozdrowotnych działań</w:t>
            </w:r>
          </w:p>
        </w:tc>
        <w:tc>
          <w:tcPr>
            <w:tcW w:w="3284" w:type="dxa"/>
            <w:vMerge w:val="restart"/>
            <w:shd w:val="clear" w:color="auto" w:fill="D9D9D9" w:themeFill="background1" w:themeFillShade="D9"/>
            <w:vAlign w:val="center"/>
          </w:tcPr>
          <w:p w:rsidR="00B65E67" w:rsidRPr="00B65E67" w:rsidRDefault="00B65E67" w:rsidP="00FF6254">
            <w:pPr>
              <w:autoSpaceDE w:val="0"/>
              <w:autoSpaceDN w:val="0"/>
              <w:adjustRightInd w:val="0"/>
              <w:spacing w:before="240" w:after="0" w:line="240" w:lineRule="auto"/>
              <w:jc w:val="center"/>
              <w:rPr>
                <w:rFonts w:ascii="Times New Roman" w:hAnsi="Times New Roman" w:cs="Times New Roman"/>
                <w:sz w:val="18"/>
                <w:szCs w:val="18"/>
              </w:rPr>
            </w:pPr>
            <w:r w:rsidRPr="00B65E67">
              <w:rPr>
                <w:rFonts w:ascii="Times New Roman" w:hAnsi="Times New Roman" w:cs="Times New Roman"/>
                <w:sz w:val="18"/>
                <w:szCs w:val="18"/>
              </w:rPr>
              <w:t>Informacja ujęta we wniosku. Wymagany szczegółowy opis sposobu wykorzystania w projekcie prozdrowotnych działań.</w:t>
            </w:r>
          </w:p>
        </w:tc>
        <w:tc>
          <w:tcPr>
            <w:tcW w:w="1039"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c>
          <w:tcPr>
            <w:tcW w:w="3022"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r>
      <w:tr w:rsidR="00B65E67" w:rsidRPr="00FF6254" w:rsidTr="00B65E67">
        <w:trPr>
          <w:trHeight w:val="862"/>
          <w:jc w:val="center"/>
        </w:trPr>
        <w:tc>
          <w:tcPr>
            <w:tcW w:w="514" w:type="dxa"/>
            <w:vMerge/>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B65E67" w:rsidRPr="00FF6254" w:rsidRDefault="00B65E67" w:rsidP="002920D9">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B65E67" w:rsidRPr="00B65E67" w:rsidRDefault="00B65E67" w:rsidP="00B65E67">
            <w:pPr>
              <w:spacing w:after="0"/>
              <w:jc w:val="center"/>
              <w:rPr>
                <w:rFonts w:ascii="Times New Roman" w:hAnsi="Times New Roman" w:cs="Times New Roman"/>
                <w:color w:val="000000" w:themeColor="text1"/>
                <w:sz w:val="18"/>
                <w:szCs w:val="18"/>
              </w:rPr>
            </w:pPr>
            <w:r w:rsidRPr="00B65E67">
              <w:rPr>
                <w:rFonts w:ascii="Times New Roman" w:hAnsi="Times New Roman" w:cs="Times New Roman"/>
                <w:sz w:val="18"/>
                <w:szCs w:val="18"/>
              </w:rPr>
              <w:t xml:space="preserve">Uwzględnienie w projekcie działań związanych z promocją i wdrażaniem prozdrowotnych zachowań i postaw.  </w:t>
            </w:r>
          </w:p>
        </w:tc>
        <w:tc>
          <w:tcPr>
            <w:tcW w:w="3284"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r>
    </w:tbl>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 kryterium strategiczne pierwsze</w:t>
      </w:r>
    </w:p>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pPr>
        <w:spacing w:after="0" w:line="240" w:lineRule="auto"/>
      </w:pPr>
      <w:r>
        <w:separator/>
      </w:r>
    </w:p>
  </w:endnote>
  <w:endnote w:type="continuationSeparator" w:id="0">
    <w:p w:rsidR="00EF68A0" w:rsidRDefault="00E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pPr>
        <w:spacing w:after="0" w:line="240" w:lineRule="auto"/>
      </w:pPr>
      <w:r>
        <w:separator/>
      </w:r>
    </w:p>
  </w:footnote>
  <w:footnote w:type="continuationSeparator" w:id="0">
    <w:p w:rsidR="00EF68A0" w:rsidRDefault="00EF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A0" w:rsidRDefault="00EF68A0" w:rsidP="00A54212">
    <w:pPr>
      <w:pStyle w:val="Nagwek"/>
    </w:pPr>
  </w:p>
  <w:p w:rsidR="00EF68A0" w:rsidRPr="00121EAC" w:rsidRDefault="00EF68A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144"/>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141"/>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2EDA"/>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02A"/>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2F7DE5"/>
    <w:rsid w:val="00300079"/>
    <w:rsid w:val="00300721"/>
    <w:rsid w:val="00300B87"/>
    <w:rsid w:val="003014FD"/>
    <w:rsid w:val="00301662"/>
    <w:rsid w:val="00301D97"/>
    <w:rsid w:val="00301E8A"/>
    <w:rsid w:val="00302B04"/>
    <w:rsid w:val="00302EFB"/>
    <w:rsid w:val="0030384F"/>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5E4"/>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6C53"/>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205"/>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4FC"/>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3E9F"/>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57E83"/>
    <w:rsid w:val="00860713"/>
    <w:rsid w:val="00860FF9"/>
    <w:rsid w:val="0086112B"/>
    <w:rsid w:val="00861423"/>
    <w:rsid w:val="008614BD"/>
    <w:rsid w:val="00862FDB"/>
    <w:rsid w:val="00863034"/>
    <w:rsid w:val="00863997"/>
    <w:rsid w:val="00863FFE"/>
    <w:rsid w:val="008643A1"/>
    <w:rsid w:val="008658D1"/>
    <w:rsid w:val="0086610B"/>
    <w:rsid w:val="008666D6"/>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09E"/>
    <w:rsid w:val="00995C68"/>
    <w:rsid w:val="00996226"/>
    <w:rsid w:val="009963A9"/>
    <w:rsid w:val="009967AC"/>
    <w:rsid w:val="00996A60"/>
    <w:rsid w:val="00996D05"/>
    <w:rsid w:val="00996E40"/>
    <w:rsid w:val="009972BF"/>
    <w:rsid w:val="00997B6B"/>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59E"/>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AD6"/>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5"/>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991"/>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5E3"/>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075"/>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1DA6"/>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C16"/>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7D0"/>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284"/>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5DB"/>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515"/>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1EA"/>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E7C14-785A-4506-BAA5-C62479E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77CE-1451-4214-AE55-307230F0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2560</Words>
  <Characters>15362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SAMSUNG</cp:lastModifiedBy>
  <cp:revision>19</cp:revision>
  <cp:lastPrinted>2015-12-29T19:40:00Z</cp:lastPrinted>
  <dcterms:created xsi:type="dcterms:W3CDTF">2017-09-07T11:10:00Z</dcterms:created>
  <dcterms:modified xsi:type="dcterms:W3CDTF">2018-09-06T10:27:00Z</dcterms:modified>
</cp:coreProperties>
</file>