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753C5C">
        <w:rPr>
          <w:rFonts w:ascii="Tahoma" w:hAnsi="Tahoma" w:cs="Tahoma"/>
          <w:b/>
          <w:sz w:val="28"/>
          <w:szCs w:val="28"/>
          <w:lang w:eastAsia="ar-SA"/>
        </w:rPr>
        <w:t>zgodności operacji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 xml:space="preserve"> 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753C5C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287DCD">
              <w:rPr>
                <w:rFonts w:ascii="Times New Roman" w:hAnsi="Times New Roman" w:cs="Times New Roman"/>
                <w:b/>
                <w:lang w:eastAsia="ar-SA"/>
              </w:rPr>
              <w:t>8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52075" w:rsidRPr="00FE3A5D">
              <w:t xml:space="preserve"> 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podejmowanie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2.1.1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0E20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utworzeniu nowego przedsiębiorstwa, w szczególności z zakresu branży turystycznej, rekreacyjnej i małego przetwórstwa.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0358C" w:rsidRPr="00B0358C" w:rsidRDefault="00452075" w:rsidP="00753C5C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Pr="00452075">
        <w:rPr>
          <w:rFonts w:ascii="Times New Roman" w:hAnsi="Times New Roman" w:cs="Times New Roman"/>
          <w:sz w:val="20"/>
          <w:szCs w:val="20"/>
        </w:rPr>
        <w:t>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452075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EB" w:rsidRDefault="000A45EB">
      <w:pPr>
        <w:spacing w:after="0" w:line="240" w:lineRule="auto"/>
      </w:pPr>
      <w:r>
        <w:separator/>
      </w:r>
    </w:p>
  </w:endnote>
  <w:endnote w:type="continuationSeparator" w:id="0">
    <w:p w:rsidR="000A45EB" w:rsidRDefault="000A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EB" w:rsidRDefault="000A45EB">
      <w:pPr>
        <w:spacing w:after="0" w:line="240" w:lineRule="auto"/>
      </w:pPr>
      <w:r>
        <w:separator/>
      </w:r>
    </w:p>
  </w:footnote>
  <w:footnote w:type="continuationSeparator" w:id="0">
    <w:p w:rsidR="000A45EB" w:rsidRDefault="000A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5EB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87DCD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3C5C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CAE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B94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0EE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CB93-3662-4F7E-85E3-300BB363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ppp</cp:lastModifiedBy>
  <cp:revision>9</cp:revision>
  <cp:lastPrinted>2015-12-29T19:39:00Z</cp:lastPrinted>
  <dcterms:created xsi:type="dcterms:W3CDTF">2016-10-06T12:51:00Z</dcterms:created>
  <dcterms:modified xsi:type="dcterms:W3CDTF">2019-08-30T08:27:00Z</dcterms:modified>
</cp:coreProperties>
</file>