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 w:firstRow="1" w:lastRow="0" w:firstColumn="1" w:lastColumn="0" w:noHBand="0" w:noVBand="1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BF5C1A" w:rsidRPr="00C666C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700836">
              <w:rPr>
                <w:rFonts w:ascii="Times New Roman" w:hAnsi="Times New Roman" w:cs="Times New Roman"/>
                <w:b/>
                <w:lang w:eastAsia="ar-SA"/>
              </w:rPr>
              <w:t>3/2021</w:t>
            </w:r>
            <w:r w:rsidRPr="00FE3A5D">
              <w:t xml:space="preserve"> </w:t>
            </w:r>
            <w:r w:rsidR="00D0016F">
              <w:rPr>
                <w:rFonts w:ascii="Times New Roman" w:hAnsi="Times New Roman" w:cs="Times New Roman"/>
                <w:b/>
                <w:lang w:eastAsia="ar-SA"/>
              </w:rPr>
              <w:t>rozwijanie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 xml:space="preserve"> działalności gospodarczej</w:t>
            </w:r>
          </w:p>
          <w:p w:rsidR="00BF5C1A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666C3">
              <w:rPr>
                <w:rFonts w:ascii="Times New Roman" w:hAnsi="Times New Roman" w:cs="Times New Roman"/>
                <w:b/>
                <w:lang w:eastAsia="ar-SA"/>
              </w:rPr>
              <w:t>(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wskaźnik produktu: </w:t>
            </w:r>
            <w:r w:rsidR="003B33A6" w:rsidRPr="003B33A6">
              <w:rPr>
                <w:rFonts w:ascii="Times New Roman" w:hAnsi="Times New Roman" w:cs="Times New Roman"/>
                <w:b/>
              </w:rPr>
              <w:t>Liczba operacji polegających na rozwoju istniejącego przedsiębiorstwa w szczególności z zakresu branży turystycznej, rekreacyjnej i małego przetwórstwa</w:t>
            </w:r>
            <w:r w:rsidRPr="00C666C3">
              <w:rPr>
                <w:rFonts w:ascii="Times New Roman" w:hAnsi="Times New Roman" w:cs="Times New Roman"/>
                <w:b/>
                <w:lang w:eastAsia="ar-SA"/>
              </w:rPr>
              <w:t>)</w:t>
            </w:r>
          </w:p>
          <w:p w:rsidR="00FE3A5D" w:rsidRPr="002A2603" w:rsidRDefault="002A2603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</w:tblGrid>
      <w:tr w:rsidR="00D4196A" w:rsidRPr="003D0D9A" w:rsidTr="00153DDA">
        <w:trPr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poddziałania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3B005E">
        <w:trPr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3B005E">
        <w:trPr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9A2CDF">
        <w:trPr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3B005E">
        <w:trPr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3B005E">
        <w:trPr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 w:rsidR="000A1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575" w:rsidRPr="00C66BB1" w:rsidRDefault="00971575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5279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971575" w:rsidRPr="00C66BB1" w:rsidRDefault="00971575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971575" w:rsidRPr="00C66BB1" w:rsidRDefault="00971575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2450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971575" w:rsidRPr="00C66BB1" w:rsidRDefault="00971575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971575" w:rsidRPr="00C66BB1" w:rsidRDefault="00971575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561"/>
        </w:trPr>
        <w:tc>
          <w:tcPr>
            <w:tcW w:w="67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971575" w:rsidRPr="00C66BB1" w:rsidRDefault="00971575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71575" w:rsidRPr="00C66BB1" w:rsidRDefault="00971575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finansowej w ramach poddziałania „Wsparcie na wdrażanie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(Dz.U.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352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3B005E">
        <w:trPr>
          <w:trHeight w:val="4568"/>
        </w:trPr>
        <w:tc>
          <w:tcPr>
            <w:tcW w:w="675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1575" w:rsidRPr="00C66BB1" w:rsidRDefault="00971575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1575" w:rsidRPr="003D0D9A" w:rsidTr="00971575">
        <w:trPr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814454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971575" w:rsidRPr="003D0D9A" w:rsidTr="00971575">
        <w:trPr>
          <w:trHeight w:val="937"/>
        </w:trPr>
        <w:tc>
          <w:tcPr>
            <w:tcW w:w="675" w:type="dxa"/>
            <w:vMerge/>
            <w:noWrap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71575" w:rsidRPr="00C66BB1" w:rsidRDefault="00971575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971575" w:rsidRPr="00C66BB1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71575" w:rsidRPr="003D0D9A" w:rsidTr="00814454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971575" w:rsidRPr="0034251B" w:rsidRDefault="00971575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>KRYTERIA WYBORU OPERACJI w ramach poddziałania</w:t>
            </w:r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</w:tr>
      <w:tr w:rsidR="00971575" w:rsidRPr="003D0D9A" w:rsidTr="00971575">
        <w:trPr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AE0381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1702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971575" w:rsidRPr="00814454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40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AE0381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33A6" w:rsidRPr="003D0D9A" w:rsidTr="003B33A6">
        <w:trPr>
          <w:trHeight w:val="1039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33A6" w:rsidRPr="003D0D9A" w:rsidRDefault="003B33A6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814454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233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159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1134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056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154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3B005E" w:rsidRDefault="003B33A6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A6" w:rsidRPr="003D0D9A" w:rsidTr="003B33A6">
        <w:trPr>
          <w:trHeight w:val="1107"/>
        </w:trPr>
        <w:tc>
          <w:tcPr>
            <w:tcW w:w="788" w:type="dxa"/>
            <w:gridSpan w:val="2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B33A6" w:rsidRPr="00C66BB1" w:rsidRDefault="003B33A6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3B33A6" w:rsidRPr="00C66BB1" w:rsidRDefault="003B33A6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B33A6" w:rsidRPr="003D0D9A" w:rsidRDefault="003B33A6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71575">
        <w:trPr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1575" w:rsidRPr="003D0D9A" w:rsidRDefault="00971575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971575" w:rsidRPr="003D0D9A" w:rsidTr="00971575">
        <w:trPr>
          <w:trHeight w:val="915"/>
        </w:trPr>
        <w:tc>
          <w:tcPr>
            <w:tcW w:w="788" w:type="dxa"/>
            <w:gridSpan w:val="2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971575" w:rsidRPr="00C66BB1" w:rsidRDefault="00971575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3B005E">
        <w:trPr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3B005E" w:rsidRDefault="00971575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575" w:rsidRPr="003D0D9A" w:rsidTr="009A2CDF">
        <w:trPr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971575" w:rsidRPr="00C66BB1" w:rsidRDefault="00971575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1575" w:rsidRPr="003D0D9A" w:rsidRDefault="00971575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155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5B2EB3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EA219D" w:rsidRDefault="00EA219D" w:rsidP="00EA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19D">
              <w:rPr>
                <w:rFonts w:ascii="Times New Roman" w:hAnsi="Times New Roman" w:cs="Times New Roman"/>
                <w:b/>
                <w:sz w:val="20"/>
                <w:szCs w:val="20"/>
              </w:rPr>
              <w:t>Przedmiot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Preferuje się projekty, w ramach których nie przewidziano robót budowlanych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zaplanowano roboty budowlane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Należy opisać przedmiot operacji. Roboty budowlane rozumiane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są jako budowa, odbudowa, rozbudowa, nadbudowa,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przebudowa, modernizacja lub rozbiórka obiektu budowlanego.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Montaż nie stanowi roboty budowlanej. Kryterium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weryfikowane na podstawie opisu we wniosku, biznesplanu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(tabela 7.1 Zestawienie przewidywanych wydatków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niezbędnych do realizacji operacji) i dokumentów</w:t>
            </w:r>
          </w:p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przedstawionych przez wnioskodawcę.</w:t>
            </w:r>
          </w:p>
        </w:tc>
        <w:tc>
          <w:tcPr>
            <w:tcW w:w="1134" w:type="dxa"/>
            <w:vMerge w:val="restart"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9D" w:rsidRPr="003D0D9A" w:rsidTr="00EA219D">
        <w:trPr>
          <w:trHeight w:val="2255"/>
        </w:trPr>
        <w:tc>
          <w:tcPr>
            <w:tcW w:w="788" w:type="dxa"/>
            <w:gridSpan w:val="2"/>
            <w:vMerge/>
            <w:hideMark/>
          </w:tcPr>
          <w:p w:rsidR="00EA219D" w:rsidRPr="005B2EB3" w:rsidRDefault="00EA219D" w:rsidP="00482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A219D" w:rsidRPr="008A3F3B" w:rsidRDefault="00EA219D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A219D" w:rsidRPr="008A3F3B" w:rsidRDefault="00EA219D" w:rsidP="004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A219D" w:rsidRPr="00BC36A4" w:rsidRDefault="00EA219D" w:rsidP="00EA2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4">
              <w:rPr>
                <w:rFonts w:ascii="Times New Roman" w:hAnsi="Times New Roman" w:cs="Times New Roman"/>
                <w:sz w:val="20"/>
                <w:szCs w:val="20"/>
              </w:rPr>
              <w:t>W ramach operacji nie zaplanowano robót budowlanych</w:t>
            </w:r>
          </w:p>
        </w:tc>
        <w:tc>
          <w:tcPr>
            <w:tcW w:w="3118" w:type="dxa"/>
            <w:vMerge/>
            <w:hideMark/>
          </w:tcPr>
          <w:p w:rsidR="00EA219D" w:rsidRPr="00C66BB1" w:rsidRDefault="00EA219D" w:rsidP="0048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A219D" w:rsidRPr="003D0D9A" w:rsidRDefault="00EA219D" w:rsidP="00482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87" w:rsidRDefault="002F0787">
      <w:pPr>
        <w:spacing w:after="0" w:line="240" w:lineRule="auto"/>
      </w:pPr>
      <w:r>
        <w:separator/>
      </w:r>
    </w:p>
  </w:endnote>
  <w:endnote w:type="continuationSeparator" w:id="0">
    <w:p w:rsidR="002F0787" w:rsidRDefault="002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87" w:rsidRDefault="002F0787">
      <w:pPr>
        <w:spacing w:after="0" w:line="240" w:lineRule="auto"/>
      </w:pPr>
      <w:r>
        <w:separator/>
      </w:r>
    </w:p>
  </w:footnote>
  <w:footnote w:type="continuationSeparator" w:id="0">
    <w:p w:rsidR="002F0787" w:rsidRDefault="002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787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36D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836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C90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AB7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219D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F4A8-C680-4CB5-A01C-525ADE3D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3020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sliwka</cp:lastModifiedBy>
  <cp:revision>18</cp:revision>
  <cp:lastPrinted>2015-12-29T19:40:00Z</cp:lastPrinted>
  <dcterms:created xsi:type="dcterms:W3CDTF">2019-02-01T09:26:00Z</dcterms:created>
  <dcterms:modified xsi:type="dcterms:W3CDTF">2021-04-30T07:58:00Z</dcterms:modified>
</cp:coreProperties>
</file>