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02473" w:rsidRDefault="00402473" w:rsidP="00402473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2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FE3A5D">
              <w:t xml:space="preserve"> </w:t>
            </w:r>
            <w:r w:rsidRPr="00DE22FA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BF5C1A" w:rsidRDefault="00402473" w:rsidP="00402473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(wskaźnik produktu: </w:t>
            </w:r>
            <w:r w:rsidRPr="00DE22FA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 z zakresu branży turystycznej, rekreacyjnej lub małego przetwórstwa</w:t>
            </w:r>
            <w:r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="00FE3A5D"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70850" w:rsidRPr="00FE3A5D" w:rsidRDefault="00670850" w:rsidP="006A3F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86"/>
        <w:gridCol w:w="2480"/>
        <w:gridCol w:w="570"/>
        <w:gridCol w:w="2265"/>
        <w:gridCol w:w="3284"/>
        <w:gridCol w:w="973"/>
        <w:gridCol w:w="3088"/>
      </w:tblGrid>
      <w:tr w:rsidR="00FE3A5D" w:rsidRPr="00FF6254" w:rsidTr="002A2603">
        <w:trPr>
          <w:trHeight w:val="394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FE3A5D" w:rsidRPr="00FF6254" w:rsidRDefault="00FE3A5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6254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FF6254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FF6254">
              <w:rPr>
                <w:rFonts w:ascii="Times New Roman" w:hAnsi="Times New Roman" w:cs="Times New Roman"/>
                <w:bCs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FF6254">
              <w:rPr>
                <w:rFonts w:ascii="Times New Roman" w:hAnsi="Times New Roman" w:cs="Times New Roman"/>
                <w:b/>
                <w:bCs/>
              </w:rPr>
              <w:t>KRYTERIA PODSTAWOWE</w:t>
            </w:r>
          </w:p>
        </w:tc>
      </w:tr>
      <w:tr w:rsidR="00C97FEA" w:rsidRPr="00FF6254" w:rsidTr="002A2603">
        <w:trPr>
          <w:trHeight w:val="394"/>
          <w:jc w:val="center"/>
        </w:trPr>
        <w:tc>
          <w:tcPr>
            <w:tcW w:w="514" w:type="dxa"/>
            <w:shd w:val="clear" w:color="auto" w:fill="D9D9D9"/>
            <w:vAlign w:val="center"/>
          </w:tcPr>
          <w:p w:rsidR="004F60DD" w:rsidRPr="00FF6254" w:rsidRDefault="004F60DD" w:rsidP="00155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4F60DD" w:rsidRPr="00FF6254" w:rsidRDefault="004F60DD" w:rsidP="006A3FD2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Uzyskane punkty</w:t>
            </w:r>
          </w:p>
        </w:tc>
        <w:tc>
          <w:tcPr>
            <w:tcW w:w="3088" w:type="dxa"/>
            <w:shd w:val="clear" w:color="auto" w:fill="D9D9D9"/>
            <w:vAlign w:val="center"/>
          </w:tcPr>
          <w:p w:rsidR="004F60DD" w:rsidRPr="00FF6254" w:rsidRDefault="004F60D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Uzasadnienie </w:t>
            </w:r>
          </w:p>
        </w:tc>
      </w:tr>
      <w:tr w:rsidR="00C97FEA" w:rsidRPr="00FF6254" w:rsidTr="002A2603">
        <w:trPr>
          <w:trHeight w:val="109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Korzystanie z doradztwa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Preferowani są wnioskodawcy, którzy korzystali z doradztwa w ramach LGD „Na Śliwkowym Szlaku” dotyczącego złożonego przez wnioskodawcę wniosku (w okresie 12 miesięcy przed złożeniem wniosku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BC0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nie korzystał z doradztwa prowadzonego przez LGD w okresie 12 miesięcy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 (karta doradztwa z informacją o dokumentacji i zakresie konsultacji). Korzystanie z doradztwa LGD jest uznane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1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357C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F6254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wnioskodawca korzystał z doradztwa prowadzonego przez </w:t>
            </w: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LGD  w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okresie 12 miesięcy przed złożeniem wniosku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40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Innowacyjność</w:t>
            </w:r>
            <w:r w:rsidR="00C815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operacje, które są innowacyjne zgodnie z LSR na skalę obszaru LGD lub gminy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jest innowacyjna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3D6CAF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Należy uzasadnić innowacyjność zgodnie z definicją zawartą w LSR w odniesieniu 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DO CAŁOŚCI PROJEKTU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. Kryterium weryfikowane jest na podstawie opisu projektu, w którym należy konkretnie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6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gminy, w której jest realizowana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49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całego obszaru LGD (wszystkie 7 gmin)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12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które intensywniej wpływają na poz</w:t>
            </w:r>
            <w:r w:rsidR="005C11BE">
              <w:rPr>
                <w:rFonts w:ascii="Times New Roman" w:hAnsi="Times New Roman" w:cs="Times New Roman"/>
                <w:sz w:val="18"/>
                <w:szCs w:val="18"/>
              </w:rPr>
              <w:t>ytywną zmianę obszaru za pomocą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osłabienia słabych stron obszaru znajdujących się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jedną  cechę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obszaru ujętą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 koresponduje cel realizacji operacji oraz jednocześnie jasno opisać, w jaki sposób realizacja operacji przyczyni się do zmiany wskazanych cech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32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3D6CAF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przynajmniej dwie cechy obszaru ujęte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67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Oddziaływanie na środowisko, przeciwdziałanie zmianom klimatu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operacje,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które przewidują działania bezpośrednio związane z ochroną ś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rodowiska lub przeciwdziałaniem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zmianom klimatu uzasadnione zakresem operacji oraz spójne z wszystkimi elementami wniosku.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działań związanych z ochroną środowiska lub przeciwdziałaniem zmianom klimatu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9C6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stanowiące co najmniej 10 % wszystkich kosztów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kwalifikowanych,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                                            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wyłączeniem działań polegających na zastosowaniu rozwiązań energooszczędnych.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6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przewiduje działania związane z ochroną środowiska i/lub przeciwdziałaniem zmianom klimatu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2266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Wsparcie osób ze zidentyfikowanych w LSR grup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defaworyzowanych*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 aktywizujące przedstawicieli 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defaworyzowanych.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9C6A70" w:rsidRDefault="002A2603" w:rsidP="00533A7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nie przewiduje udziału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realizacji projektu osób z grup defaworyzowanych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9C6A70" w:rsidRDefault="002A2603" w:rsidP="009C6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to jako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jedna grupa </w:t>
            </w:r>
            <w:proofErr w:type="spell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defaworyzowana</w:t>
            </w:r>
            <w:proofErr w:type="spell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2603" w:rsidRPr="009C6A70" w:rsidRDefault="002A2603" w:rsidP="009C6A70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2A260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dotyczy</w:t>
            </w:r>
          </w:p>
        </w:tc>
      </w:tr>
      <w:tr w:rsidR="002A2603" w:rsidRPr="00FF6254" w:rsidTr="002A2603">
        <w:trPr>
          <w:trHeight w:val="2114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A2603" w:rsidRPr="009C6A70" w:rsidRDefault="002A260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38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9C6A70" w:rsidRDefault="002A2603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Operacja przewiduje bezpłatny udział w realizacji projektu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osób z co</w:t>
            </w:r>
            <w:proofErr w:type="gramEnd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dwóch grup</w:t>
            </w:r>
            <w:r w:rsidRPr="009C6A70">
              <w:rPr>
                <w:rStyle w:val="Odwoaniedokomentarza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14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Poziom przygotowania operacji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(inwestycyjne/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nieiwestycyjne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w pełni przygotowane do realizacji.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Operacja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nie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kompletnej dokumentacji pozwalającej na realizację założonego celu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733EA1" w:rsidRDefault="00733EA1" w:rsidP="00271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dołączonych do wniosku </w:t>
            </w:r>
            <w:r w:rsid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ostatecznych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dokumentów potwierdzających stan przygotowania do realizacji:</w:t>
            </w: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operacji inwestycyjnych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np. na budowie, modern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izacji, rewitalizacji budynków,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zakupie wyposażenia lub środków trwałych</w:t>
            </w:r>
          </w:p>
          <w:p w:rsidR="00733EA1" w:rsidRPr="00733EA1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operacji </w:t>
            </w:r>
            <w:proofErr w:type="spellStart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nieinwestycyjnych</w:t>
            </w:r>
            <w:proofErr w:type="spellEnd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na organizacji, np. wydarzeń szkoleniowych, warsztatowych lub promocyjnych, wydaniu publikacji.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14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zagospodarowania, funkcjonalny, plan rozmieszczenia lub garażowania) </w:t>
            </w:r>
          </w:p>
          <w:p w:rsidR="00733EA1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C97FE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KONCEPCJĘ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czyli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realizacji zadania poparty odpowiednimi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dokumentami,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 zakładanych rezultatów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2549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PROJEKT, czyli obowiązkowy dokument obrazujący przygotowanie do realizacji zadania oraz koncepcję dotyczącą poszczeg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ólnych zadań: robót budowlanych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budowlany), robót modernizacyjnych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733EA1" w:rsidRPr="00C97FEA" w:rsidRDefault="00733EA1" w:rsidP="00C97FE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KOSZTORYS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 robót budowlanych lub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modernizacyjnych) lub OFERTY CENOWE (jeśli dotyczy zakupu, wyposażenia lub środków trwałych),</w:t>
            </w:r>
          </w:p>
          <w:p w:rsidR="00733EA1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POZWOLENIE na budowę lub ZGŁOSZENIE robót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budowlanych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są wymagane)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733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D65EC9">
            <w:pPr>
              <w:spacing w:after="0"/>
              <w:ind w:left="31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KONCEPCJĘ, czyli plan realizacji zadania poparty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odpowiednimi  dokumentami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</w:t>
            </w:r>
            <w:r w:rsidRPr="00C97FEA">
              <w:rPr>
                <w:rFonts w:ascii="Calibri" w:hAnsi="Calibri" w:cs="Tahoma"/>
                <w:sz w:val="20"/>
                <w:szCs w:val="20"/>
                <w:lang w:eastAsia="ar-SA"/>
              </w:rPr>
              <w:t xml:space="preserve">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zakładanych rezultatów</w:t>
            </w:r>
          </w:p>
          <w:p w:rsidR="00733EA1" w:rsidRPr="00C97FEA" w:rsidRDefault="00733EA1" w:rsidP="00D65EC9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D65EC9" w:rsidRDefault="00733EA1" w:rsidP="00D65EC9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udokumentowane </w:t>
            </w:r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ROZPOZNANIE </w:t>
            </w:r>
            <w:proofErr w:type="gramStart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CENOWE (co</w:t>
            </w:r>
            <w:proofErr w:type="gramEnd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44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Tworzenie miejsc pracy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D65EC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Preferowane są operacje generujące większą liczbę miejsc pracy (</w:t>
            </w:r>
            <w:proofErr w:type="gramStart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LICZONĄ JAKO</w:t>
            </w:r>
            <w:proofErr w:type="gramEnd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defaworyzowanych. Punktów nie sumuje się</w:t>
            </w:r>
            <w:r w:rsidRPr="000E50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wyniku realizacji operacji stworzony i utrzymany zostanie jeden etat 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2A2603" w:rsidRPr="000A7781" w:rsidRDefault="002A2603" w:rsidP="003D24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informacji dotyczącej zobowiązania do zatrudnienia ujętej we wniosku w pozycji dotyczącej wskaźników wraz ze zobowiązaniem do zatrudnienia osoby </w:t>
            </w:r>
            <w:proofErr w:type="spellStart"/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(jeśli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dotyczy). Grupy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rejestracji jako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</w:t>
            </w: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niepełnosprawność). Dokumenty potwierdzające wywiązanie się ze zobowiązania zatrudnienia osoby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należy dostarczyć do LGD na etapie monitorowania projektu (Kryterium dotyczy naborów ogłaszanych w zakresie rozwoju przedsiębiorczości na obszarach wiejskich).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EB1E2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EB1E2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716E5" w:rsidRDefault="002A2603" w:rsidP="00B65E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stworzony i utrzymany zostanie jeden etat, na którym wnioskodawca zatrudni osobę ze zidentyfikowanej grupy </w:t>
            </w:r>
            <w:proofErr w:type="spellStart"/>
            <w:r w:rsidRPr="002716E5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0A7781" w:rsidRDefault="002A2603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etatów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23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0A7781" w:rsidRDefault="002A2603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</w:t>
            </w:r>
            <w:proofErr w:type="gram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etatów na których</w:t>
            </w:r>
            <w:proofErr w:type="gramEnd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wnioskodawca zatrudni przynajmniej jedną osobę ze zidentyfikowanej grupy </w:t>
            </w:r>
            <w:proofErr w:type="spell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28" w:rsidRPr="00FF6254" w:rsidTr="002A2603">
        <w:trPr>
          <w:trHeight w:val="78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 realizowane w miejscowościach zamieszkałych przez mniej niż 5000 mieszkańców</w:t>
            </w:r>
            <w:r w:rsidR="008B3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EB1E28" w:rsidRPr="00894DCF" w:rsidRDefault="00EB1E28" w:rsidP="00894DC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Kryterium oceniane na podstawie danych z GUS dotyczących ostatniego roku, o którym GUS udostępnił dane roczne.</w:t>
            </w:r>
            <w:r w:rsidRPr="00894D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4DCF">
              <w:rPr>
                <w:rFonts w:ascii="Times New Roman" w:hAnsi="Times New Roman" w:cs="Times New Roman"/>
                <w:sz w:val="18"/>
                <w:szCs w:val="18"/>
              </w:rPr>
              <w:t>W przypadku realizacji operacji w kilku miejscowościach każda z nich musi spełniać w/w kryterium.</w:t>
            </w:r>
          </w:p>
          <w:p w:rsidR="00EB1E28" w:rsidRPr="00FF6254" w:rsidRDefault="00EB1E28" w:rsidP="00894D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894D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Kryterium dotyczy naborów ogłaszanych w zakresie infrastruktury turystycznej,</w:t>
            </w: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rekreacyjnej, kulturalnej lub drogowej gwarantującej spójność terytorialną w zakresie włączenia społecznego).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EB1E28" w:rsidRPr="00FF6254" w:rsidTr="002A2603">
        <w:trPr>
          <w:trHeight w:val="787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820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733EA1" w:rsidRPr="00533A75" w:rsidRDefault="00733EA1" w:rsidP="00560BE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3A75">
              <w:rPr>
                <w:rFonts w:ascii="Times New Roman" w:hAnsi="Times New Roman" w:cs="Times New Roman"/>
              </w:rPr>
              <w:t xml:space="preserve">KRYTERIA WYBORU OPERACJI w ramach </w:t>
            </w:r>
            <w:proofErr w:type="spellStart"/>
            <w:r w:rsidRPr="00533A75">
              <w:rPr>
                <w:rFonts w:ascii="Times New Roman" w:hAnsi="Times New Roman" w:cs="Times New Roman"/>
              </w:rPr>
              <w:t>poddziałania</w:t>
            </w:r>
            <w:proofErr w:type="spellEnd"/>
            <w:r w:rsidRPr="00533A75">
              <w:rPr>
                <w:rFonts w:ascii="Times New Roman" w:hAnsi="Times New Roman" w:cs="Times New Roman"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533A75">
              <w:rPr>
                <w:rFonts w:ascii="Times New Roman" w:hAnsi="Times New Roman" w:cs="Times New Roman"/>
                <w:b/>
              </w:rPr>
              <w:t>KRYTERIA PREMIUJĄCE</w:t>
            </w:r>
            <w:r w:rsidRPr="0053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603" w:rsidRPr="00FF6254" w:rsidTr="002A2603">
        <w:trPr>
          <w:trHeight w:val="155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sz w:val="18"/>
                <w:szCs w:val="18"/>
              </w:rPr>
              <w:t>Działalność na rzecz społeczności lokalnej w ramach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Preferowane są wnioski beneficjentów będących partnerami LGD „Na Śliwkowym Szlaku”, co rozumie się przez podmiot/osobę, która jest zaangażowana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nieodpłatne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działania LGD minimum na przestrzeni ostatniego roku, co zostało udokumentowane.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LGD (np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. dokumentacja zdjęciowa).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61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B024F5" w:rsidRDefault="002A2603" w:rsidP="00B02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 (nieprzerwanie) i dostarczył odpowiednie dokumenty 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potwierdzające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99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Miejsce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zamieszkania</w:t>
            </w:r>
            <w:proofErr w:type="gramEnd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wykonywania</w:t>
            </w:r>
            <w:proofErr w:type="gramEnd"/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działalności</w:t>
            </w:r>
            <w:proofErr w:type="gramEnd"/>
          </w:p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gospodarczej</w:t>
            </w:r>
            <w:proofErr w:type="gramEnd"/>
          </w:p>
          <w:p w:rsidR="002A2603" w:rsidRPr="00FF6254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Preferowani są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, którzy na</w:t>
            </w:r>
          </w:p>
          <w:p w:rsidR="002A2603" w:rsidRPr="00FF6254" w:rsidRDefault="002A2603" w:rsidP="00CD29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obszarze LSR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od co najmniej 24 miesięcy (nieprzerwanie).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CD29FA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wniosku, załączników (np. zaświadczenie z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urzędu  gminy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 oraz informacji dodatkowych (np.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KRS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CEIDG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). W przypadku działania 2.1.1.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weryfikowane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LSR) .</w:t>
            </w:r>
            <w:proofErr w:type="gramEnd"/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od co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94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Wkład własny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F5C1A" w:rsidRPr="00CD29FA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Preferowane są operacje z większym wkładem własnym beneficjenta niż przewidziana intensywność pomocy.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Wkład własny równy minimalnemu wymaganemu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F5C1A" w:rsidRPr="00FF6254" w:rsidRDefault="00BF5C1A" w:rsidP="003D24E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Wnioskodawca zapewnia udział wkładu własnego w wysokości wyższej niż minimalny wymagany wkład wskazany określony w LSR oraz w dokumentacji konkursowej, liczony od </w:t>
            </w:r>
            <w:r w:rsidRPr="003D24E8">
              <w:rPr>
                <w:rFonts w:ascii="Times New Roman" w:hAnsi="Times New Roman" w:cs="Times New Roman"/>
                <w:sz w:val="18"/>
                <w:szCs w:val="18"/>
              </w:rPr>
              <w:t xml:space="preserve">kosztów kwalifikowalnych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projektu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5C1A" w:rsidRPr="00FF6254" w:rsidRDefault="00BF5C1A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BF5C1A" w:rsidRPr="00FF6254" w:rsidTr="00BF5C1A">
        <w:trPr>
          <w:trHeight w:val="9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do 10 %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9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powyżej 10% do 20%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BF5C1A" w:rsidRPr="00FF6254" w:rsidRDefault="00BF5C1A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szy niż wymagany: powyżej 20%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21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A2603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A2603" w:rsidRPr="00FF6254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obszaru Śliwkowego Szlaku</w:t>
            </w: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projekty, których działania przyczyniają się do trwałej promocji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obszaru i marki Śliwkowego Szlaku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nie przewiduje działań promocyjnych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Default="002A2603" w:rsidP="00232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A2603" w:rsidRPr="00860B34" w:rsidRDefault="002A2603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Kryterium weryfikowane na podstawie informacji zawartych we wniosku, Należy 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konkretnie określić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działania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oraz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koszty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zakresie:</w:t>
            </w:r>
          </w:p>
          <w:p w:rsidR="002A2603" w:rsidRPr="00860B34" w:rsidRDefault="002A2603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PROMOCJI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OBSZARU LGD (wraz ze wskazaniem lokalizacji oraz projektu graficznego tablicy informacyjnej) oraz</w:t>
            </w:r>
          </w:p>
          <w:p w:rsidR="002A2603" w:rsidRPr="00FF6254" w:rsidRDefault="002A2603" w:rsidP="0086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WYKORZYSTANIA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2A2603" w:rsidRPr="00FF6254" w:rsidRDefault="002A2603" w:rsidP="00860B34">
            <w:pPr>
              <w:ind w:left="31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- WYKORZYSTANIA 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MARKI ŚLIWKOWY SZLAK </w:t>
            </w:r>
          </w:p>
          <w:p w:rsidR="002A2603" w:rsidRPr="00B65E67" w:rsidRDefault="002A2603" w:rsidP="00860B34">
            <w:pPr>
              <w:spacing w:after="0"/>
              <w:ind w:left="318" w:firstLine="34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poprzez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ngo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, parafie i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KGW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) lub regulaminową (osoby fizyczne oraz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jst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), a także wpływ na promocję obszaru Śliwkowego Szlaku.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Wzmocnienie przedsiębiorczości w ramach wybranych zakresów</w:t>
            </w: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operacje </w:t>
            </w:r>
            <w:r w:rsidRPr="0023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zakresu: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rozwoju turystyki i/lub </w:t>
            </w:r>
            <w:proofErr w:type="gram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rekreacji  lub</w:t>
            </w:r>
            <w:proofErr w:type="gram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przetwórstwa owoców,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warzyw, zbóż oraz ziół.</w:t>
            </w:r>
          </w:p>
          <w:p w:rsidR="002A2603" w:rsidRPr="00232EBA" w:rsidRDefault="002A2603" w:rsidP="00EF68A0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Głównym celem operacji nie będzie działalność we wskazanych zakresach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informacji ujętej we wniosku oraz w biznesplanie, dotyczącej kodu </w:t>
            </w:r>
            <w:proofErr w:type="spell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podstawowej (podejmowanej/rozwijanej) działalności gospodarczej, spójnego z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przedmiotem operacji.</w:t>
            </w:r>
          </w:p>
          <w:p w:rsidR="002A2603" w:rsidRPr="00FF6254" w:rsidRDefault="002A2603" w:rsidP="00232EB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rozwoju turystyki i/lub rekreacji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55.10.Z, 55.20.Z, 77.21.Z, 93.29.Z, 79.11.A, 79.11.B, 79.12.Z, 79.90.A, 79.90.B, 79.90.C</w:t>
            </w:r>
            <w:bookmarkStart w:id="0" w:name="_GoBack"/>
            <w:bookmarkEnd w:id="0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10.31.Z, 10.32.Z, 10.39.Z, 10.41.Z (z wyłączeniem produkcji niejadalnych olejów i tłuszczów zwierzęcych oraz produkcji olejów z ryb i ssaków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orskich)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1711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F5C1A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Rozliczanie podatku</w:t>
            </w:r>
          </w:p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F5C1A" w:rsidRPr="00EF68A0" w:rsidRDefault="00BF5C1A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Preferowani są wnioskodawcy, którzy rozliczają podatek dochodowy na obszarze LGD.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EF68A0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rozlicza podatku dochodowego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F5C1A" w:rsidRPr="00775822" w:rsidRDefault="00BF5C1A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22">
              <w:rPr>
                <w:rFonts w:ascii="Times New Roman" w:hAnsi="Times New Roman" w:cs="Times New Roman"/>
                <w:sz w:val="18"/>
                <w:szCs w:val="18"/>
              </w:rPr>
              <w:t>Kryterium weryfikowane na podstawie zaświadczenia z Urzędu Skarbowego w Brzesku, Bochni lub Nowym Sączu.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5C1A" w:rsidRPr="00FF6254" w:rsidRDefault="00BF5C1A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BF5C1A" w:rsidRPr="00FF6254" w:rsidTr="00BF5C1A">
        <w:trPr>
          <w:trHeight w:val="1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EF68A0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rozlicza podatek dochodowy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2A2603">
        <w:trPr>
          <w:trHeight w:val="863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Pr="00FF6254" w:rsidRDefault="00577417" w:rsidP="00B65E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zdrowia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będą projekty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uwzględniające  prozdrowotny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 realizowanych działań (sport, zdrowe odżywianie, żywność wysokiej jakości)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  <w:proofErr w:type="gram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Brak prozdrowotnych działań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B65E67" w:rsidRDefault="00577417" w:rsidP="00FF625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77417" w:rsidRPr="00FF6254" w:rsidTr="002A2603">
        <w:trPr>
          <w:trHeight w:val="86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B65E67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 xml:space="preserve">Uwzględnienie w projekcie działań związanych z promocją i wdrażaniem prozdrowotnych zachowań i postaw.  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lastRenderedPageBreak/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10" w:rsidRDefault="00255A10">
      <w:pPr>
        <w:spacing w:after="0" w:line="240" w:lineRule="auto"/>
      </w:pPr>
      <w:r>
        <w:separator/>
      </w:r>
    </w:p>
  </w:endnote>
  <w:endnote w:type="continuationSeparator" w:id="0">
    <w:p w:rsidR="00255A10" w:rsidRDefault="0025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10" w:rsidRDefault="00255A10">
      <w:pPr>
        <w:spacing w:after="0" w:line="240" w:lineRule="auto"/>
      </w:pPr>
      <w:r>
        <w:separator/>
      </w:r>
    </w:p>
  </w:footnote>
  <w:footnote w:type="continuationSeparator" w:id="0">
    <w:p w:rsidR="00255A10" w:rsidRDefault="0025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10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2473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16F1-2C37-4722-BB2E-B55532E1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2562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2</cp:revision>
  <cp:lastPrinted>2015-12-29T19:40:00Z</cp:lastPrinted>
  <dcterms:created xsi:type="dcterms:W3CDTF">2019-02-01T09:29:00Z</dcterms:created>
  <dcterms:modified xsi:type="dcterms:W3CDTF">2019-02-01T09:29:00Z</dcterms:modified>
</cp:coreProperties>
</file>